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5DC2" w14:textId="77777777" w:rsidR="00106754" w:rsidRPr="00312A41" w:rsidRDefault="00106754" w:rsidP="00283B11">
      <w:pPr>
        <w:tabs>
          <w:tab w:val="center" w:pos="4252"/>
        </w:tabs>
        <w:jc w:val="center"/>
        <w:rPr>
          <w:rFonts w:ascii="ＭＳ ゴシック" w:eastAsia="ＭＳ ゴシック" w:hAnsi="ＭＳ ゴシック"/>
          <w:color w:val="000000" w:themeColor="text1"/>
          <w:sz w:val="24"/>
          <w:szCs w:val="24"/>
        </w:rPr>
      </w:pPr>
      <w:bookmarkStart w:id="0" w:name="_GoBack"/>
      <w:bookmarkEnd w:id="0"/>
    </w:p>
    <w:p w14:paraId="45313C08" w14:textId="4F00E9FA" w:rsidR="00EB2E60" w:rsidRPr="00312A41" w:rsidRDefault="00105BB8" w:rsidP="00283B11">
      <w:pPr>
        <w:tabs>
          <w:tab w:val="center" w:pos="4252"/>
        </w:tabs>
        <w:jc w:val="center"/>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水際対策強化に係る新たな措置（</w:t>
      </w:r>
      <w:r w:rsidR="00791448">
        <w:rPr>
          <w:rFonts w:ascii="ＭＳ ゴシック" w:eastAsia="ＭＳ ゴシック" w:hAnsi="ＭＳ ゴシック" w:hint="eastAsia"/>
          <w:color w:val="000000" w:themeColor="text1"/>
          <w:sz w:val="24"/>
          <w:szCs w:val="24"/>
        </w:rPr>
        <w:t>３４</w:t>
      </w:r>
      <w:r w:rsidR="00EB2E60" w:rsidRPr="00312A41">
        <w:rPr>
          <w:rFonts w:ascii="ＭＳ ゴシック" w:eastAsia="ＭＳ ゴシック" w:hAnsi="ＭＳ ゴシック" w:hint="eastAsia"/>
          <w:color w:val="000000" w:themeColor="text1"/>
          <w:sz w:val="24"/>
          <w:szCs w:val="24"/>
        </w:rPr>
        <w:t>）</w:t>
      </w:r>
    </w:p>
    <w:p w14:paraId="0CD8D933" w14:textId="335D36AD" w:rsidR="00EB2E60" w:rsidRPr="00312A41" w:rsidRDefault="00EB2E60" w:rsidP="008173B2">
      <w:pPr>
        <w:tabs>
          <w:tab w:val="center" w:pos="4252"/>
        </w:tabs>
        <w:jc w:val="center"/>
        <w:rPr>
          <w:rFonts w:ascii="ＭＳ ゴシック" w:eastAsia="ＭＳ ゴシック" w:hAnsi="ＭＳ ゴシック"/>
          <w:color w:val="000000" w:themeColor="text1"/>
          <w:kern w:val="0"/>
          <w:sz w:val="24"/>
          <w:szCs w:val="24"/>
        </w:rPr>
      </w:pPr>
      <w:r w:rsidRPr="00312A41">
        <w:rPr>
          <w:rFonts w:ascii="ＭＳ ゴシック" w:eastAsia="ＭＳ ゴシック" w:hAnsi="ＭＳ ゴシック" w:hint="eastAsia"/>
          <w:color w:val="000000" w:themeColor="text1"/>
          <w:sz w:val="24"/>
          <w:szCs w:val="24"/>
        </w:rPr>
        <w:t>（</w:t>
      </w:r>
      <w:r w:rsidR="00A25FA2">
        <w:rPr>
          <w:rFonts w:ascii="ＭＳ ゴシック" w:eastAsia="ＭＳ ゴシック" w:hAnsi="ＭＳ ゴシック" w:hint="eastAsia"/>
          <w:color w:val="000000" w:themeColor="text1"/>
          <w:sz w:val="24"/>
          <w:szCs w:val="24"/>
        </w:rPr>
        <w:t>外国人の</w:t>
      </w:r>
      <w:r w:rsidR="008173B2">
        <w:rPr>
          <w:rFonts w:ascii="ＭＳ ゴシック" w:eastAsia="ＭＳ ゴシック" w:hAnsi="ＭＳ ゴシック" w:hint="eastAsia"/>
          <w:color w:val="000000" w:themeColor="text1"/>
          <w:kern w:val="0"/>
          <w:sz w:val="24"/>
          <w:szCs w:val="24"/>
        </w:rPr>
        <w:t>新規入国制限、入国時検査、入国後待機及び入国者総数の管理</w:t>
      </w:r>
      <w:r w:rsidR="008173B2" w:rsidRPr="00312A41">
        <w:rPr>
          <w:rFonts w:ascii="ＭＳ ゴシック" w:eastAsia="ＭＳ ゴシック" w:hAnsi="ＭＳ ゴシック" w:hint="eastAsia"/>
          <w:color w:val="000000" w:themeColor="text1"/>
          <w:kern w:val="0"/>
          <w:sz w:val="24"/>
          <w:szCs w:val="24"/>
        </w:rPr>
        <w:t>の見直し</w:t>
      </w:r>
      <w:r w:rsidR="008173B2">
        <w:rPr>
          <w:rFonts w:ascii="ＭＳ ゴシック" w:eastAsia="ＭＳ ゴシック" w:hAnsi="ＭＳ ゴシック" w:hint="eastAsia"/>
          <w:color w:val="000000" w:themeColor="text1"/>
          <w:kern w:val="0"/>
          <w:sz w:val="24"/>
          <w:szCs w:val="24"/>
        </w:rPr>
        <w:t>）</w:t>
      </w:r>
    </w:p>
    <w:p w14:paraId="76112848" w14:textId="77777777" w:rsidR="00EB2E60" w:rsidRPr="00312A41" w:rsidRDefault="00EB2E60" w:rsidP="00283B11">
      <w:pPr>
        <w:wordWrap w:val="0"/>
        <w:ind w:right="480"/>
        <w:jc w:val="right"/>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 xml:space="preserve">　　　　　</w:t>
      </w:r>
    </w:p>
    <w:p w14:paraId="0600C846" w14:textId="2809FAD5" w:rsidR="00BE70A3" w:rsidRPr="00312A41" w:rsidRDefault="00876A73" w:rsidP="00283B11">
      <w:pPr>
        <w:jc w:val="right"/>
        <w:rPr>
          <w:rFonts w:ascii="ＭＳ ゴシック" w:eastAsia="ＭＳ ゴシック" w:hAnsi="ＭＳ ゴシック"/>
          <w:color w:val="000000" w:themeColor="text1"/>
          <w:sz w:val="24"/>
          <w:szCs w:val="24"/>
        </w:rPr>
      </w:pPr>
      <w:r w:rsidRPr="00372CF1">
        <w:rPr>
          <w:rFonts w:ascii="ＭＳ ゴシック" w:eastAsia="ＭＳ ゴシック" w:hAnsi="ＭＳ ゴシック" w:hint="eastAsia"/>
          <w:color w:val="000000" w:themeColor="text1"/>
          <w:sz w:val="24"/>
          <w:szCs w:val="24"/>
        </w:rPr>
        <w:t>令和４</w:t>
      </w:r>
      <w:r w:rsidR="007A4228" w:rsidRPr="00372CF1">
        <w:rPr>
          <w:rFonts w:ascii="ＭＳ ゴシック" w:eastAsia="ＭＳ ゴシック" w:hAnsi="ＭＳ ゴシック" w:hint="eastAsia"/>
          <w:color w:val="000000" w:themeColor="text1"/>
          <w:sz w:val="24"/>
          <w:szCs w:val="24"/>
        </w:rPr>
        <w:t>年</w:t>
      </w:r>
      <w:r w:rsidR="00372CF1" w:rsidRPr="00372CF1">
        <w:rPr>
          <w:rFonts w:ascii="ＭＳ ゴシック" w:eastAsia="ＭＳ ゴシック" w:hAnsi="ＭＳ ゴシック" w:hint="eastAsia"/>
          <w:color w:val="000000" w:themeColor="text1"/>
          <w:sz w:val="24"/>
          <w:szCs w:val="24"/>
        </w:rPr>
        <w:t>９月26</w:t>
      </w:r>
      <w:r w:rsidR="00EB2E60" w:rsidRPr="00372CF1">
        <w:rPr>
          <w:rFonts w:ascii="ＭＳ ゴシック" w:eastAsia="ＭＳ ゴシック" w:hAnsi="ＭＳ ゴシック" w:hint="eastAsia"/>
          <w:color w:val="000000" w:themeColor="text1"/>
          <w:sz w:val="24"/>
          <w:szCs w:val="24"/>
        </w:rPr>
        <w:t>日</w:t>
      </w:r>
    </w:p>
    <w:p w14:paraId="6742A3EB" w14:textId="5D70CC63" w:rsidR="00027EB3" w:rsidRDefault="00027EB3" w:rsidP="00027EB3">
      <w:pPr>
        <w:ind w:left="240" w:hangingChars="100" w:hanging="240"/>
        <w:rPr>
          <w:rFonts w:ascii="ＭＳ ゴシック" w:eastAsia="ＭＳ ゴシック" w:hAnsi="ＭＳ ゴシック"/>
          <w:color w:val="000000" w:themeColor="text1"/>
          <w:sz w:val="24"/>
          <w:szCs w:val="24"/>
        </w:rPr>
      </w:pPr>
    </w:p>
    <w:p w14:paraId="28B12232" w14:textId="77777777" w:rsidR="005A0251" w:rsidRPr="00312A41" w:rsidRDefault="005A0251" w:rsidP="00027EB3">
      <w:pPr>
        <w:ind w:left="240" w:hangingChars="100" w:hanging="240"/>
        <w:rPr>
          <w:rFonts w:ascii="ＭＳ ゴシック" w:eastAsia="ＭＳ ゴシック" w:hAnsi="ＭＳ ゴシック"/>
          <w:color w:val="000000" w:themeColor="text1"/>
          <w:sz w:val="24"/>
          <w:szCs w:val="24"/>
        </w:rPr>
      </w:pPr>
    </w:p>
    <w:p w14:paraId="4DB359FB" w14:textId="48083845" w:rsidR="00E71316" w:rsidRPr="00312A41" w:rsidRDefault="00A328E0" w:rsidP="00DE7F30">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1266F3" w:rsidRPr="00312A41">
        <w:rPr>
          <w:rFonts w:ascii="ＭＳ ゴシック" w:eastAsia="ＭＳ ゴシック" w:hAnsi="ＭＳ ゴシック" w:hint="eastAsia"/>
          <w:color w:val="000000" w:themeColor="text1"/>
          <w:sz w:val="24"/>
          <w:szCs w:val="24"/>
        </w:rPr>
        <w:t>．</w:t>
      </w:r>
      <w:r w:rsidR="00CF7B22">
        <w:rPr>
          <w:rFonts w:ascii="ＭＳ ゴシック" w:eastAsia="ＭＳ ゴシック" w:hAnsi="ＭＳ ゴシック" w:hint="eastAsia"/>
          <w:color w:val="000000" w:themeColor="text1"/>
          <w:sz w:val="24"/>
          <w:szCs w:val="24"/>
        </w:rPr>
        <w:t>外国人</w:t>
      </w:r>
      <w:r w:rsidR="00E71316" w:rsidRPr="00312A41">
        <w:rPr>
          <w:rFonts w:ascii="ＭＳ ゴシック" w:eastAsia="ＭＳ ゴシック" w:hAnsi="ＭＳ ゴシック" w:hint="eastAsia"/>
          <w:color w:val="000000" w:themeColor="text1"/>
          <w:sz w:val="24"/>
          <w:szCs w:val="24"/>
        </w:rPr>
        <w:t>の新規入国</w:t>
      </w:r>
      <w:r w:rsidR="00CF7B22">
        <w:rPr>
          <w:rFonts w:ascii="ＭＳ ゴシック" w:eastAsia="ＭＳ ゴシック" w:hAnsi="ＭＳ ゴシック" w:hint="eastAsia"/>
          <w:color w:val="000000" w:themeColor="text1"/>
          <w:sz w:val="24"/>
          <w:szCs w:val="24"/>
        </w:rPr>
        <w:t>制限</w:t>
      </w:r>
      <w:r w:rsidR="00E71316" w:rsidRPr="00312A41">
        <w:rPr>
          <w:rFonts w:ascii="ＭＳ ゴシック" w:eastAsia="ＭＳ ゴシック" w:hAnsi="ＭＳ ゴシック" w:hint="eastAsia"/>
          <w:color w:val="000000" w:themeColor="text1"/>
          <w:sz w:val="24"/>
          <w:szCs w:val="24"/>
        </w:rPr>
        <w:t>の見直し</w:t>
      </w:r>
    </w:p>
    <w:p w14:paraId="1859BD7F" w14:textId="711D0BD6" w:rsidR="008173B2" w:rsidRDefault="00E71316" w:rsidP="008173B2">
      <w:pPr>
        <w:ind w:left="240" w:hangingChars="100" w:hanging="240"/>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 xml:space="preserve">　　</w:t>
      </w:r>
      <w:r w:rsidR="000C359E">
        <w:rPr>
          <w:rFonts w:ascii="ＭＳ ゴシック" w:eastAsia="ＭＳ ゴシック" w:hAnsi="ＭＳ ゴシック" w:hint="eastAsia"/>
          <w:color w:val="000000" w:themeColor="text1"/>
          <w:kern w:val="0"/>
          <w:sz w:val="24"/>
          <w:szCs w:val="24"/>
        </w:rPr>
        <w:t>下記（１）、（２）又は（３）の新規入国を申請する外国人</w:t>
      </w:r>
      <w:r w:rsidR="00A076F8" w:rsidRPr="00737399">
        <w:rPr>
          <w:rFonts w:ascii="ＭＳ ゴシック" w:eastAsia="ＭＳ ゴシック" w:hAnsi="ＭＳ ゴシック" w:hint="eastAsia"/>
          <w:color w:val="000000" w:themeColor="text1"/>
          <w:sz w:val="24"/>
          <w:szCs w:val="24"/>
        </w:rPr>
        <w:t>について、日本国内に所在する受入責任者による入国者健康確認システム（</w:t>
      </w:r>
      <w:r w:rsidR="00A076F8" w:rsidRPr="00737399">
        <w:rPr>
          <w:rFonts w:ascii="ＭＳ ゴシック" w:eastAsia="ＭＳ ゴシック" w:hAnsi="ＭＳ ゴシック"/>
          <w:color w:val="000000" w:themeColor="text1"/>
          <w:sz w:val="24"/>
          <w:szCs w:val="24"/>
        </w:rPr>
        <w:t>ERFS）における申請を求めな</w:t>
      </w:r>
      <w:r w:rsidR="00A076F8" w:rsidRPr="00737399">
        <w:rPr>
          <w:rFonts w:ascii="ＭＳ ゴシック" w:eastAsia="ＭＳ ゴシック" w:hAnsi="ＭＳ ゴシック"/>
          <w:color w:val="000000" w:themeColor="text1"/>
          <w:sz w:val="24"/>
          <w:szCs w:val="24"/>
        </w:rPr>
        <w:lastRenderedPageBreak/>
        <w:t>いこととする。</w:t>
      </w:r>
    </w:p>
    <w:p w14:paraId="0D945614" w14:textId="77777777"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（１）商用・就労等の目的の短期間の滞在（３月以下）の新規入国</w:t>
      </w:r>
    </w:p>
    <w:p w14:paraId="0EB705BA" w14:textId="16F649CF"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（２）観光目的の短期間の滞在の新規入国</w:t>
      </w:r>
    </w:p>
    <w:p w14:paraId="1E63567D" w14:textId="77777777"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（３）長期間の滞在の新規入国</w:t>
      </w:r>
    </w:p>
    <w:p w14:paraId="02013645" w14:textId="37F97513" w:rsidR="00CF7B22" w:rsidRPr="000C359E" w:rsidRDefault="00CF7B22" w:rsidP="008173B2">
      <w:pPr>
        <w:ind w:left="240" w:hangingChars="100" w:hanging="240"/>
        <w:rPr>
          <w:rFonts w:ascii="ＭＳ ゴシック" w:eastAsia="ＭＳ ゴシック" w:hAnsi="ＭＳ ゴシック"/>
          <w:color w:val="000000" w:themeColor="text1"/>
          <w:sz w:val="24"/>
          <w:szCs w:val="24"/>
        </w:rPr>
      </w:pPr>
    </w:p>
    <w:p w14:paraId="780D249A" w14:textId="025BFFCA" w:rsidR="00CF7B22" w:rsidRDefault="00CF7B22" w:rsidP="008173B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２．入国時検査及び入国</w:t>
      </w:r>
      <w:r w:rsidR="00A25FA2">
        <w:rPr>
          <w:rFonts w:ascii="ＭＳ ゴシック" w:eastAsia="ＭＳ ゴシック" w:hAnsi="ＭＳ ゴシック" w:hint="eastAsia"/>
          <w:color w:val="000000" w:themeColor="text1"/>
          <w:sz w:val="24"/>
          <w:szCs w:val="24"/>
        </w:rPr>
        <w:t>後</w:t>
      </w:r>
      <w:r>
        <w:rPr>
          <w:rFonts w:ascii="ＭＳ ゴシック" w:eastAsia="ＭＳ ゴシック" w:hAnsi="ＭＳ ゴシック" w:hint="eastAsia"/>
          <w:color w:val="000000" w:themeColor="text1"/>
          <w:sz w:val="24"/>
          <w:szCs w:val="24"/>
        </w:rPr>
        <w:t>待機の見直し</w:t>
      </w:r>
    </w:p>
    <w:p w14:paraId="1AEFCFD3" w14:textId="1E70A35B" w:rsidR="00CF7B22" w:rsidRDefault="00CF7B22" w:rsidP="005A0251">
      <w:pPr>
        <w:ind w:leftChars="86" w:left="181"/>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5A0251" w:rsidRPr="00CB3E96">
        <w:rPr>
          <w:rFonts w:ascii="ＭＳ ゴシック" w:eastAsia="ＭＳ ゴシック" w:hAnsi="ＭＳ ゴシック" w:hint="eastAsia"/>
          <w:color w:val="000000" w:themeColor="text1"/>
          <w:sz w:val="24"/>
          <w:szCs w:val="24"/>
        </w:rPr>
        <w:t>オミクロン株（</w:t>
      </w:r>
      <w:r w:rsidR="005A0251" w:rsidRPr="00CB3E96">
        <w:rPr>
          <w:rFonts w:ascii="ＭＳ ゴシック" w:eastAsia="ＭＳ ゴシック" w:hAnsi="ＭＳ ゴシック"/>
          <w:color w:val="000000" w:themeColor="text1"/>
          <w:sz w:val="24"/>
          <w:szCs w:val="24"/>
        </w:rPr>
        <w:t>B.1.1.529 系統の変異株）が支配的となっている国・地域（</w:t>
      </w:r>
      <w:r w:rsidR="005A0251" w:rsidRPr="00CB3E96">
        <w:rPr>
          <w:rFonts w:ascii="ＭＳ ゴシック" w:eastAsia="ＭＳ ゴシック" w:hAnsi="ＭＳ ゴシック" w:hint="eastAsia"/>
          <w:color w:val="000000" w:themeColor="text1"/>
          <w:sz w:val="24"/>
          <w:szCs w:val="24"/>
        </w:rPr>
        <w:t>「水際対策強化に係る新たな措置（２７）」（令和４年２月</w:t>
      </w:r>
      <w:r w:rsidR="005A0251" w:rsidRPr="00CB3E96">
        <w:rPr>
          <w:rFonts w:ascii="ＭＳ ゴシック" w:eastAsia="ＭＳ ゴシック" w:hAnsi="ＭＳ ゴシック"/>
          <w:color w:val="000000" w:themeColor="text1"/>
          <w:sz w:val="24"/>
          <w:szCs w:val="24"/>
        </w:rPr>
        <w:t>24日）</w:t>
      </w:r>
      <w:r w:rsidR="005A0251" w:rsidRPr="00CB3E96">
        <w:rPr>
          <w:rFonts w:ascii="ＭＳ ゴシック" w:eastAsia="ＭＳ ゴシック" w:hAnsi="ＭＳ ゴシック" w:hint="eastAsia"/>
          <w:color w:val="000000" w:themeColor="text1"/>
          <w:sz w:val="24"/>
          <w:szCs w:val="24"/>
        </w:rPr>
        <w:t>における「</w:t>
      </w:r>
      <w:r w:rsidR="005A0251"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005A0251" w:rsidRPr="00CB3E96">
        <w:rPr>
          <w:rFonts w:ascii="ＭＳ ゴシック" w:eastAsia="ＭＳ ゴシック" w:hAnsi="ＭＳ ゴシック" w:hint="eastAsia"/>
          <w:color w:val="000000" w:themeColor="text1"/>
          <w:sz w:val="24"/>
          <w:szCs w:val="24"/>
        </w:rPr>
        <w:t>」以外の国・地域）</w:t>
      </w:r>
      <w:r>
        <w:rPr>
          <w:rFonts w:ascii="ＭＳ ゴシック" w:eastAsia="ＭＳ ゴシック" w:hAnsi="ＭＳ ゴシック" w:hint="eastAsia"/>
          <w:color w:val="000000" w:themeColor="text1"/>
          <w:sz w:val="24"/>
          <w:szCs w:val="24"/>
        </w:rPr>
        <w:t>からの</w:t>
      </w:r>
      <w:r w:rsidR="005A0251">
        <w:rPr>
          <w:rFonts w:ascii="ＭＳ ゴシック" w:eastAsia="ＭＳ ゴシック" w:hAnsi="ＭＳ ゴシック" w:hint="eastAsia"/>
          <w:color w:val="000000" w:themeColor="text1"/>
          <w:sz w:val="24"/>
          <w:szCs w:val="24"/>
        </w:rPr>
        <w:t>全ての</w:t>
      </w:r>
      <w:r>
        <w:rPr>
          <w:rFonts w:ascii="ＭＳ ゴシック" w:eastAsia="ＭＳ ゴシック" w:hAnsi="ＭＳ ゴシック" w:hint="eastAsia"/>
          <w:color w:val="000000" w:themeColor="text1"/>
          <w:sz w:val="24"/>
          <w:szCs w:val="24"/>
        </w:rPr>
        <w:t>帰国者</w:t>
      </w:r>
      <w:r w:rsidR="00136F83">
        <w:rPr>
          <w:rFonts w:ascii="ＭＳ ゴシック" w:eastAsia="ＭＳ ゴシック" w:hAnsi="ＭＳ ゴシック" w:hint="eastAsia"/>
          <w:color w:val="000000" w:themeColor="text1"/>
          <w:sz w:val="24"/>
          <w:szCs w:val="24"/>
        </w:rPr>
        <w:t>・</w:t>
      </w:r>
      <w:r w:rsidR="00136F83">
        <w:rPr>
          <w:rFonts w:ascii="ＭＳ ゴシック" w:eastAsia="ＭＳ ゴシック" w:hAnsi="ＭＳ ゴシック" w:hint="eastAsia"/>
          <w:color w:val="000000" w:themeColor="text1"/>
          <w:sz w:val="24"/>
          <w:szCs w:val="24"/>
        </w:rPr>
        <w:lastRenderedPageBreak/>
        <w:t>入国者について、原則として、入国時検査を実施せず、</w:t>
      </w:r>
      <w:r w:rsidR="00201B5A">
        <w:rPr>
          <w:rFonts w:ascii="ＭＳ ゴシック" w:eastAsia="ＭＳ ゴシック" w:hAnsi="ＭＳ ゴシック" w:hint="eastAsia"/>
          <w:color w:val="000000" w:themeColor="text1"/>
          <w:kern w:val="0"/>
          <w:sz w:val="24"/>
          <w:szCs w:val="24"/>
        </w:rPr>
        <w:t>入国後の自</w:t>
      </w:r>
      <w:r w:rsidR="0037193D">
        <w:rPr>
          <w:rFonts w:ascii="ＭＳ ゴシック" w:eastAsia="ＭＳ ゴシック" w:hAnsi="ＭＳ ゴシック" w:hint="eastAsia"/>
          <w:color w:val="000000" w:themeColor="text1"/>
          <w:kern w:val="0"/>
          <w:sz w:val="24"/>
          <w:szCs w:val="24"/>
        </w:rPr>
        <w:t>宅又は宿泊施設での待機、待機期間中のフォローアップ、公共交通機関</w:t>
      </w:r>
      <w:r w:rsidR="00201B5A">
        <w:rPr>
          <w:rFonts w:ascii="ＭＳ ゴシック" w:eastAsia="ＭＳ ゴシック" w:hAnsi="ＭＳ ゴシック" w:hint="eastAsia"/>
          <w:color w:val="000000" w:themeColor="text1"/>
          <w:kern w:val="0"/>
          <w:sz w:val="24"/>
          <w:szCs w:val="24"/>
        </w:rPr>
        <w:t>不使用等</w:t>
      </w:r>
      <w:r w:rsidR="00136F83">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hint="eastAsia"/>
          <w:color w:val="000000" w:themeColor="text1"/>
          <w:sz w:val="24"/>
          <w:szCs w:val="24"/>
        </w:rPr>
        <w:t>求めないこととする。</w:t>
      </w:r>
    </w:p>
    <w:p w14:paraId="3EDB82A6" w14:textId="16FEDF90" w:rsidR="00CF7B22" w:rsidRDefault="00CF7B22" w:rsidP="008173B2">
      <w:pPr>
        <w:ind w:left="240" w:hangingChars="100" w:hanging="240"/>
        <w:rPr>
          <w:rFonts w:ascii="ＭＳ ゴシック" w:eastAsia="ＭＳ ゴシック" w:hAnsi="ＭＳ ゴシック"/>
          <w:color w:val="000000" w:themeColor="text1"/>
          <w:sz w:val="24"/>
          <w:szCs w:val="24"/>
        </w:rPr>
      </w:pPr>
    </w:p>
    <w:p w14:paraId="4AD3459E" w14:textId="1687BCC8" w:rsidR="00CF7B22" w:rsidRDefault="00CF7B22" w:rsidP="008173B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３．入国者総数の管理の見直し</w:t>
      </w:r>
    </w:p>
    <w:p w14:paraId="748FC3DB" w14:textId="312FA18D" w:rsidR="00E71316" w:rsidRPr="008173B2" w:rsidRDefault="00CF7B22" w:rsidP="00E71316">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入国者総数の上限は設けないこととする。</w:t>
      </w:r>
    </w:p>
    <w:p w14:paraId="63A98386" w14:textId="77777777" w:rsidR="00E71316" w:rsidRPr="00312A41" w:rsidRDefault="00E71316" w:rsidP="004779CC">
      <w:pPr>
        <w:ind w:leftChars="100" w:left="210" w:firstLineChars="100" w:firstLine="240"/>
        <w:rPr>
          <w:rFonts w:ascii="ＭＳ ゴシック" w:eastAsia="ＭＳ ゴシック" w:hAnsi="ＭＳ ゴシック"/>
          <w:color w:val="000000" w:themeColor="text1"/>
          <w:sz w:val="24"/>
          <w:szCs w:val="24"/>
        </w:rPr>
      </w:pPr>
    </w:p>
    <w:p w14:paraId="6552E420" w14:textId="3D895AB6" w:rsidR="00B61DA7" w:rsidRPr="00312A41" w:rsidRDefault="008F6672" w:rsidP="008F6672">
      <w:pPr>
        <w:ind w:left="400" w:hangingChars="200" w:hanging="400"/>
        <w:rPr>
          <w:rFonts w:ascii="ＭＳ ゴシック" w:eastAsia="ＭＳ ゴシック" w:hAnsi="ＭＳ ゴシック"/>
          <w:color w:val="000000" w:themeColor="text1"/>
          <w:sz w:val="20"/>
        </w:rPr>
      </w:pPr>
      <w:r w:rsidRPr="00312A41">
        <w:rPr>
          <w:rFonts w:ascii="ＭＳ ゴシック" w:eastAsia="ＭＳ ゴシック" w:hAnsi="ＭＳ ゴシック" w:hint="eastAsia"/>
          <w:color w:val="000000" w:themeColor="text1"/>
          <w:sz w:val="20"/>
        </w:rPr>
        <w:t>（注１）上記に基づく措置は、</w:t>
      </w:r>
      <w:r w:rsidRPr="005C4DB0">
        <w:rPr>
          <w:rFonts w:ascii="ＭＳ ゴシック" w:eastAsia="ＭＳ ゴシック" w:hAnsi="ＭＳ ゴシック" w:hint="eastAsia"/>
          <w:color w:val="000000" w:themeColor="text1"/>
          <w:sz w:val="20"/>
        </w:rPr>
        <w:t>令和４年</w:t>
      </w:r>
      <w:r w:rsidR="005C4DB0" w:rsidRPr="005C4DB0">
        <w:rPr>
          <w:rFonts w:ascii="ＭＳ ゴシック" w:eastAsia="ＭＳ ゴシック" w:hAnsi="ＭＳ ゴシック" w:hint="eastAsia"/>
          <w:color w:val="000000" w:themeColor="text1"/>
          <w:sz w:val="20"/>
        </w:rPr>
        <w:t>10</w:t>
      </w:r>
      <w:r w:rsidRPr="005C4DB0">
        <w:rPr>
          <w:rFonts w:ascii="ＭＳ ゴシック" w:eastAsia="ＭＳ ゴシック" w:hAnsi="ＭＳ ゴシック" w:hint="eastAsia"/>
          <w:color w:val="000000" w:themeColor="text1"/>
          <w:sz w:val="20"/>
        </w:rPr>
        <w:t>月</w:t>
      </w:r>
      <w:r w:rsidR="005C4DB0" w:rsidRPr="005C4DB0">
        <w:rPr>
          <w:rFonts w:ascii="ＭＳ ゴシック" w:eastAsia="ＭＳ ゴシック" w:hAnsi="ＭＳ ゴシック" w:hint="eastAsia"/>
          <w:color w:val="000000" w:themeColor="text1"/>
          <w:sz w:val="20"/>
        </w:rPr>
        <w:t>11</w:t>
      </w:r>
      <w:r w:rsidR="001266F3" w:rsidRPr="005C4DB0">
        <w:rPr>
          <w:rFonts w:ascii="ＭＳ ゴシック" w:eastAsia="ＭＳ ゴシック" w:hAnsi="ＭＳ ゴシック" w:hint="eastAsia"/>
          <w:color w:val="000000" w:themeColor="text1"/>
          <w:sz w:val="20"/>
        </w:rPr>
        <w:t>日午前０</w:t>
      </w:r>
      <w:r w:rsidRPr="005C4DB0">
        <w:rPr>
          <w:rFonts w:ascii="ＭＳ ゴシック" w:eastAsia="ＭＳ ゴシック" w:hAnsi="ＭＳ ゴシック" w:hint="eastAsia"/>
          <w:color w:val="000000" w:themeColor="text1"/>
          <w:sz w:val="20"/>
        </w:rPr>
        <w:t>時</w:t>
      </w:r>
      <w:r w:rsidRPr="00312A41">
        <w:rPr>
          <w:rFonts w:ascii="ＭＳ ゴシック" w:eastAsia="ＭＳ ゴシック" w:hAnsi="ＭＳ ゴシック" w:hint="eastAsia"/>
          <w:color w:val="000000" w:themeColor="text1"/>
          <w:sz w:val="20"/>
        </w:rPr>
        <w:t>（日本時間）から行うものとする</w:t>
      </w:r>
      <w:r w:rsidR="00201B5A">
        <w:rPr>
          <w:rFonts w:ascii="ＭＳ ゴシック" w:eastAsia="ＭＳ ゴシック" w:hAnsi="ＭＳ ゴシック" w:hint="eastAsia"/>
          <w:color w:val="000000" w:themeColor="text1"/>
          <w:kern w:val="0"/>
          <w:sz w:val="20"/>
        </w:rPr>
        <w:t>（既に入国済みの者に対しても同時刻から行うものとする。）</w:t>
      </w:r>
      <w:r w:rsidRPr="00312A41">
        <w:rPr>
          <w:rFonts w:ascii="ＭＳ ゴシック" w:eastAsia="ＭＳ ゴシック" w:hAnsi="ＭＳ ゴシック" w:hint="eastAsia"/>
          <w:color w:val="000000" w:themeColor="text1"/>
          <w:sz w:val="20"/>
        </w:rPr>
        <w:t>。</w:t>
      </w:r>
    </w:p>
    <w:p w14:paraId="66B5586E" w14:textId="7BB9F378" w:rsidR="00E71316" w:rsidRPr="00312A41" w:rsidRDefault="008F6672" w:rsidP="00DE7F30">
      <w:pPr>
        <w:ind w:left="400" w:hangingChars="200" w:hanging="400"/>
        <w:rPr>
          <w:rFonts w:ascii="ＭＳ ゴシック" w:eastAsia="ＭＳ ゴシック" w:hAnsi="ＭＳ ゴシック"/>
          <w:color w:val="000000" w:themeColor="text1"/>
          <w:sz w:val="20"/>
        </w:rPr>
      </w:pPr>
      <w:r w:rsidRPr="00312A41">
        <w:rPr>
          <w:rFonts w:ascii="ＭＳ ゴシック" w:eastAsia="ＭＳ ゴシック" w:hAnsi="ＭＳ ゴシック" w:hint="eastAsia"/>
          <w:color w:val="000000" w:themeColor="text1"/>
          <w:sz w:val="20"/>
        </w:rPr>
        <w:t>（</w:t>
      </w:r>
      <w:r w:rsidR="00B61DA7" w:rsidRPr="00312A41">
        <w:rPr>
          <w:rFonts w:ascii="ＭＳ ゴシック" w:eastAsia="ＭＳ ゴシック" w:hAnsi="ＭＳ ゴシック" w:hint="eastAsia"/>
          <w:color w:val="000000" w:themeColor="text1"/>
          <w:sz w:val="20"/>
        </w:rPr>
        <w:t>注２）</w:t>
      </w:r>
      <w:r w:rsidR="00E71316" w:rsidRPr="00312A41">
        <w:rPr>
          <w:rFonts w:ascii="ＭＳ ゴシック" w:eastAsia="ＭＳ ゴシック" w:hAnsi="ＭＳ ゴシック" w:hint="eastAsia"/>
          <w:color w:val="000000" w:themeColor="text1"/>
          <w:sz w:val="20"/>
        </w:rPr>
        <w:t>上記に基づく措置の実施に伴い、</w:t>
      </w:r>
      <w:r w:rsidR="00703CEB">
        <w:rPr>
          <w:rFonts w:ascii="ＭＳ ゴシック" w:eastAsia="ＭＳ ゴシック" w:hAnsi="ＭＳ ゴシック" w:hint="eastAsia"/>
          <w:color w:val="000000" w:themeColor="text1"/>
          <w:sz w:val="20"/>
        </w:rPr>
        <w:t>「水際対策強化に係る新た</w:t>
      </w:r>
      <w:r w:rsidR="00703CEB">
        <w:rPr>
          <w:rFonts w:ascii="ＭＳ ゴシック" w:eastAsia="ＭＳ ゴシック" w:hAnsi="ＭＳ ゴシック" w:hint="eastAsia"/>
          <w:color w:val="000000" w:themeColor="text1"/>
          <w:sz w:val="20"/>
        </w:rPr>
        <w:lastRenderedPageBreak/>
        <w:t>な措置（４）」（令和２年12月26日）の１、</w:t>
      </w:r>
      <w:r w:rsidR="003E24AB">
        <w:rPr>
          <w:rFonts w:ascii="ＭＳ ゴシック" w:eastAsia="ＭＳ ゴシック" w:hAnsi="ＭＳ ゴシック" w:hint="eastAsia"/>
          <w:color w:val="000000" w:themeColor="text1"/>
          <w:sz w:val="20"/>
        </w:rPr>
        <w:t>「水際対策強化に係る新たな措置（９</w:t>
      </w:r>
      <w:r w:rsidR="003E24AB" w:rsidRPr="00E8649B">
        <w:rPr>
          <w:rFonts w:ascii="ＭＳ ゴシック" w:eastAsia="ＭＳ ゴシック" w:hAnsi="ＭＳ ゴシック" w:hint="eastAsia"/>
          <w:color w:val="000000" w:themeColor="text1"/>
          <w:sz w:val="20"/>
        </w:rPr>
        <w:t>）</w:t>
      </w:r>
      <w:r w:rsidR="003E24AB">
        <w:rPr>
          <w:rFonts w:ascii="ＭＳ ゴシック" w:eastAsia="ＭＳ ゴシック" w:hAnsi="ＭＳ ゴシック" w:hint="eastAsia"/>
          <w:color w:val="000000" w:themeColor="text1"/>
          <w:sz w:val="20"/>
        </w:rPr>
        <w:t>」（令和３年３月５日）の１（２）⑦、</w:t>
      </w:r>
      <w:r w:rsidR="00703CEB">
        <w:rPr>
          <w:rFonts w:ascii="ＭＳ ゴシック" w:eastAsia="ＭＳ ゴシック" w:hAnsi="ＭＳ ゴシック" w:hint="eastAsia"/>
          <w:color w:val="000000" w:themeColor="text1"/>
          <w:sz w:val="20"/>
        </w:rPr>
        <w:t>「水際対策強化に係る新たな措置（１０）」（令和３年３月18日）の（２）、</w:t>
      </w:r>
      <w:r w:rsidR="00E8649B">
        <w:rPr>
          <w:rFonts w:ascii="ＭＳ ゴシック" w:eastAsia="ＭＳ ゴシック" w:hAnsi="ＭＳ ゴシック" w:hint="eastAsia"/>
          <w:color w:val="000000" w:themeColor="text1"/>
          <w:sz w:val="20"/>
        </w:rPr>
        <w:t>「</w:t>
      </w:r>
      <w:r w:rsidR="00E8649B" w:rsidRPr="00E8649B">
        <w:rPr>
          <w:rFonts w:ascii="ＭＳ ゴシック" w:eastAsia="ＭＳ ゴシック" w:hAnsi="ＭＳ ゴシック" w:hint="eastAsia"/>
          <w:color w:val="000000" w:themeColor="text1"/>
          <w:sz w:val="20"/>
        </w:rPr>
        <w:t>水際対策強化に係る新たな措置（２８）</w:t>
      </w:r>
      <w:r w:rsidR="00E8649B">
        <w:rPr>
          <w:rFonts w:ascii="ＭＳ ゴシック" w:eastAsia="ＭＳ ゴシック" w:hAnsi="ＭＳ ゴシック" w:hint="eastAsia"/>
          <w:color w:val="000000" w:themeColor="text1"/>
          <w:sz w:val="20"/>
        </w:rPr>
        <w:t>」（令和４年５月20日）</w:t>
      </w:r>
      <w:r w:rsidR="00DB482A">
        <w:rPr>
          <w:rFonts w:ascii="ＭＳ ゴシック" w:eastAsia="ＭＳ ゴシック" w:hAnsi="ＭＳ ゴシック" w:hint="eastAsia"/>
          <w:color w:val="000000" w:themeColor="text1"/>
          <w:sz w:val="20"/>
        </w:rPr>
        <w:t>（以下、措置（２８）という。）</w:t>
      </w:r>
      <w:r w:rsidR="005A0251">
        <w:rPr>
          <w:rFonts w:ascii="ＭＳ ゴシック" w:eastAsia="ＭＳ ゴシック" w:hAnsi="ＭＳ ゴシック" w:hint="eastAsia"/>
          <w:color w:val="000000" w:themeColor="text1"/>
          <w:sz w:val="20"/>
        </w:rPr>
        <w:t>、「水際対策強化に係る新たな措置（２９</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」（令和４年５月2</w:t>
      </w:r>
      <w:r w:rsidR="005A0251">
        <w:rPr>
          <w:rFonts w:ascii="ＭＳ ゴシック" w:eastAsia="ＭＳ ゴシック" w:hAnsi="ＭＳ ゴシック"/>
          <w:color w:val="000000" w:themeColor="text1"/>
          <w:sz w:val="20"/>
        </w:rPr>
        <w:t>6</w:t>
      </w:r>
      <w:r w:rsidR="005A0251">
        <w:rPr>
          <w:rFonts w:ascii="ＭＳ ゴシック" w:eastAsia="ＭＳ ゴシック" w:hAnsi="ＭＳ ゴシック" w:hint="eastAsia"/>
          <w:color w:val="000000" w:themeColor="text1"/>
          <w:sz w:val="20"/>
        </w:rPr>
        <w:t>日）、「水際対策強化に係る新たな措置（３０</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」（令和４年７月27日）</w:t>
      </w:r>
      <w:r w:rsidR="00EB4889">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「水際対策強化に係る新たな措置（３２</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」（令和４年９月１日）</w:t>
      </w:r>
      <w:r w:rsidR="00EB4889">
        <w:rPr>
          <w:rFonts w:ascii="ＭＳ ゴシック" w:eastAsia="ＭＳ ゴシック" w:hAnsi="ＭＳ ゴシック" w:hint="eastAsia"/>
          <w:color w:val="000000" w:themeColor="text1"/>
          <w:sz w:val="20"/>
        </w:rPr>
        <w:t>及び「水際対策強化に係る新たな措置（３３</w:t>
      </w:r>
      <w:r w:rsidR="00EB4889" w:rsidRPr="00E8649B">
        <w:rPr>
          <w:rFonts w:ascii="ＭＳ ゴシック" w:eastAsia="ＭＳ ゴシック" w:hAnsi="ＭＳ ゴシック" w:hint="eastAsia"/>
          <w:color w:val="000000" w:themeColor="text1"/>
          <w:sz w:val="20"/>
        </w:rPr>
        <w:t>）</w:t>
      </w:r>
      <w:r w:rsidR="00EB4889">
        <w:rPr>
          <w:rFonts w:ascii="ＭＳ ゴシック" w:eastAsia="ＭＳ ゴシック" w:hAnsi="ＭＳ ゴシック" w:hint="eastAsia"/>
          <w:color w:val="000000" w:themeColor="text1"/>
          <w:sz w:val="20"/>
        </w:rPr>
        <w:t>」（令和４年９月</w:t>
      </w:r>
      <w:r w:rsidR="00125041">
        <w:rPr>
          <w:rFonts w:ascii="ＭＳ ゴシック" w:eastAsia="ＭＳ ゴシック" w:hAnsi="ＭＳ ゴシック" w:hint="eastAsia"/>
          <w:color w:val="000000" w:themeColor="text1"/>
          <w:sz w:val="20"/>
        </w:rPr>
        <w:t>13</w:t>
      </w:r>
      <w:r w:rsidR="00EB4889">
        <w:rPr>
          <w:rFonts w:ascii="ＭＳ ゴシック" w:eastAsia="ＭＳ ゴシック" w:hAnsi="ＭＳ ゴシック" w:hint="eastAsia"/>
          <w:color w:val="000000" w:themeColor="text1"/>
          <w:sz w:val="20"/>
        </w:rPr>
        <w:t>日）</w:t>
      </w:r>
      <w:r w:rsidR="00E71316" w:rsidRPr="00312A41">
        <w:rPr>
          <w:rFonts w:ascii="ＭＳ ゴシック" w:eastAsia="ＭＳ ゴシック" w:hAnsi="ＭＳ ゴシック" w:hint="eastAsia"/>
          <w:color w:val="000000" w:themeColor="text1"/>
          <w:sz w:val="20"/>
        </w:rPr>
        <w:t>は</w:t>
      </w:r>
      <w:r w:rsidR="00DB482A">
        <w:rPr>
          <w:rFonts w:ascii="ＭＳ ゴシック" w:eastAsia="ＭＳ ゴシック" w:hAnsi="ＭＳ ゴシック" w:hint="eastAsia"/>
          <w:color w:val="000000" w:themeColor="text1"/>
          <w:sz w:val="20"/>
        </w:rPr>
        <w:t>廃止</w:t>
      </w:r>
      <w:r w:rsidR="00E71316" w:rsidRPr="00312A41">
        <w:rPr>
          <w:rFonts w:ascii="ＭＳ ゴシック" w:eastAsia="ＭＳ ゴシック" w:hAnsi="ＭＳ ゴシック" w:hint="eastAsia"/>
          <w:color w:val="000000" w:themeColor="text1"/>
          <w:sz w:val="20"/>
        </w:rPr>
        <w:t>することとする。</w:t>
      </w:r>
      <w:r w:rsidR="00DB482A">
        <w:rPr>
          <w:rFonts w:ascii="ＭＳ ゴシック" w:eastAsia="ＭＳ ゴシック" w:hAnsi="ＭＳ ゴシック" w:hint="eastAsia"/>
          <w:color w:val="000000" w:themeColor="text1"/>
          <w:sz w:val="20"/>
        </w:rPr>
        <w:t>ただし、</w:t>
      </w:r>
      <w:r w:rsidR="00574A21">
        <w:rPr>
          <w:rFonts w:ascii="ＭＳ ゴシック" w:eastAsia="ＭＳ ゴシック" w:hAnsi="ＭＳ ゴシック" w:hint="eastAsia"/>
          <w:color w:val="000000" w:themeColor="text1"/>
          <w:sz w:val="20"/>
        </w:rPr>
        <w:t>「水際対策強化に係る新たな措置（３１）」（令和４年８月25日）における「新型コロナウイルス感染症に対するワクチン接種証明書」については、措置（２８）の別添２に代えて、本措置の</w:t>
      </w:r>
      <w:r w:rsidR="00574A21">
        <w:rPr>
          <w:rFonts w:ascii="ＭＳ ゴシック" w:eastAsia="ＭＳ ゴシック" w:hAnsi="ＭＳ ゴシック" w:hint="eastAsia"/>
          <w:color w:val="000000" w:themeColor="text1"/>
          <w:sz w:val="20"/>
        </w:rPr>
        <w:lastRenderedPageBreak/>
        <w:t>別添で定め</w:t>
      </w:r>
      <w:r w:rsidR="00B3375E">
        <w:rPr>
          <w:rFonts w:ascii="ＭＳ ゴシック" w:eastAsia="ＭＳ ゴシック" w:hAnsi="ＭＳ ゴシック" w:hint="eastAsia"/>
          <w:color w:val="000000" w:themeColor="text1"/>
          <w:kern w:val="0"/>
          <w:sz w:val="20"/>
        </w:rPr>
        <w:t>るところによるものとし、変更が生じた場合は外務省及び厚生労働省において改訂版を作成の上、公表する</w:t>
      </w:r>
      <w:r w:rsidR="00574A21">
        <w:rPr>
          <w:rFonts w:ascii="ＭＳ ゴシック" w:eastAsia="ＭＳ ゴシック" w:hAnsi="ＭＳ ゴシック" w:hint="eastAsia"/>
          <w:color w:val="000000" w:themeColor="text1"/>
          <w:sz w:val="20"/>
        </w:rPr>
        <w:t>。</w:t>
      </w:r>
    </w:p>
    <w:p w14:paraId="6EE34DBE" w14:textId="68F75372" w:rsidR="00A423E4" w:rsidRPr="00574A21" w:rsidRDefault="00A423E4" w:rsidP="004779CC">
      <w:pPr>
        <w:ind w:leftChars="100" w:left="210" w:firstLineChars="100" w:firstLine="200"/>
        <w:rPr>
          <w:rFonts w:ascii="ＭＳ ゴシック" w:eastAsia="ＭＳ ゴシック" w:hAnsi="ＭＳ ゴシック"/>
          <w:color w:val="000000" w:themeColor="text1"/>
          <w:sz w:val="20"/>
          <w:szCs w:val="24"/>
        </w:rPr>
      </w:pPr>
    </w:p>
    <w:p w14:paraId="7568F48F" w14:textId="3C3B26D4" w:rsidR="00574A21" w:rsidRDefault="000A0AAC" w:rsidP="004157AD">
      <w:pPr>
        <w:ind w:left="480" w:hangingChars="200" w:hanging="480"/>
        <w:jc w:val="right"/>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（以上）</w:t>
      </w:r>
    </w:p>
    <w:p w14:paraId="444D5F98" w14:textId="77777777" w:rsidR="00574A21" w:rsidRDefault="00574A21">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B327FCA" w14:textId="77777777" w:rsidR="00574A21" w:rsidRPr="00312A41" w:rsidRDefault="00574A21" w:rsidP="00574A21">
      <w:pPr>
        <w:widowControl/>
        <w:jc w:val="left"/>
        <w:rPr>
          <w:rFonts w:ascii="ＭＳ ゴシック" w:eastAsia="ＭＳ ゴシック" w:hAnsi="ＭＳ ゴシック"/>
          <w:color w:val="000000" w:themeColor="text1"/>
          <w:sz w:val="24"/>
          <w:szCs w:val="24"/>
        </w:rPr>
      </w:pPr>
      <w:r w:rsidRPr="00312A41">
        <w:rPr>
          <w:rFonts w:hint="eastAsia"/>
          <w:noProof/>
          <w:lang w:eastAsia="zh-CN"/>
        </w:rPr>
        <w:lastRenderedPageBreak/>
        <mc:AlternateContent>
          <mc:Choice Requires="wps">
            <w:drawing>
              <wp:anchor distT="0" distB="0" distL="114300" distR="114300" simplePos="0" relativeHeight="251659264" behindDoc="0" locked="0" layoutInCell="1" allowOverlap="1" wp14:anchorId="2197FB59" wp14:editId="5E9258BA">
                <wp:simplePos x="0" y="0"/>
                <wp:positionH relativeFrom="margin">
                  <wp:align>right</wp:align>
                </wp:positionH>
                <wp:positionV relativeFrom="paragraph">
                  <wp:posOffset>0</wp:posOffset>
                </wp:positionV>
                <wp:extent cx="13620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61440" cy="314325"/>
                        </a:xfrm>
                        <a:prstGeom prst="rect">
                          <a:avLst/>
                        </a:prstGeom>
                        <a:solidFill>
                          <a:sysClr val="window" lastClr="FFFFFF"/>
                        </a:solidFill>
                        <a:ln w="6350">
                          <a:solidFill>
                            <a:prstClr val="black"/>
                          </a:solidFill>
                        </a:ln>
                      </wps:spPr>
                      <wps:txbx>
                        <w:txbxContent>
                          <w:p w14:paraId="44D42267" w14:textId="1CC60E47" w:rsidR="00574A21" w:rsidRDefault="00574A21" w:rsidP="00574A21">
                            <w:pPr>
                              <w:jc w:val="center"/>
                              <w:rPr>
                                <w:rFonts w:ascii="ＭＳ ゴシック" w:eastAsia="ＭＳ ゴシック" w:hAnsi="ＭＳ ゴシック"/>
                                <w:sz w:val="24"/>
                              </w:rPr>
                            </w:pPr>
                            <w:r>
                              <w:rPr>
                                <w:rFonts w:ascii="ＭＳ ゴシック" w:eastAsia="ＭＳ ゴシック" w:hAnsi="ＭＳ ゴシック" w:hint="eastAsia"/>
                                <w:sz w:val="24"/>
                              </w:rPr>
                              <w:t>措置</w:t>
                            </w:r>
                            <w:r w:rsidR="00022E85">
                              <w:rPr>
                                <w:rFonts w:ascii="ＭＳ ゴシック" w:eastAsia="ＭＳ ゴシック" w:hAnsi="ＭＳ ゴシック"/>
                                <w:sz w:val="24"/>
                              </w:rPr>
                              <w:t>34</w:t>
                            </w:r>
                            <w:r>
                              <w:rPr>
                                <w:rFonts w:ascii="ＭＳ ゴシック" w:eastAsia="ＭＳ ゴシック" w:hAnsi="ＭＳ ゴシック" w:hint="eastAsia"/>
                                <w:sz w:val="24"/>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7FB59" id="_x0000_t202" coordsize="21600,21600" o:spt="202" path="m,l,21600r21600,l21600,xe">
                <v:stroke joinstyle="miter"/>
                <v:path gradientshapeok="t" o:connecttype="rect"/>
              </v:shapetype>
              <v:shape id="テキスト ボックス 2" o:spid="_x0000_s1026" type="#_x0000_t202" style="position:absolute;margin-left:56.05pt;margin-top:0;width:107.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" fillcolor="window" strokeweight=".5pt">
                <v:textbox>
                  <w:txbxContent>
                    <w:p w14:paraId="44D42267" w14:textId="1CC60E47" w:rsidR="00574A21" w:rsidRDefault="00574A21" w:rsidP="00574A21">
                      <w:pPr>
                        <w:jc w:val="center"/>
                        <w:rPr>
                          <w:rFonts w:ascii="ＭＳ ゴシック" w:eastAsia="ＭＳ ゴシック" w:hAnsi="ＭＳ ゴシック"/>
                          <w:sz w:val="24"/>
                        </w:rPr>
                      </w:pPr>
                      <w:r>
                        <w:rPr>
                          <w:rFonts w:ascii="ＭＳ ゴシック" w:eastAsia="ＭＳ ゴシック" w:hAnsi="ＭＳ ゴシック" w:hint="eastAsia"/>
                          <w:sz w:val="24"/>
                        </w:rPr>
                        <w:t>措置</w:t>
                      </w:r>
                      <w:r w:rsidR="00022E85">
                        <w:rPr>
                          <w:rFonts w:ascii="ＭＳ ゴシック" w:eastAsia="ＭＳ ゴシック" w:hAnsi="ＭＳ ゴシック"/>
                          <w:sz w:val="24"/>
                        </w:rPr>
                        <w:t>34</w:t>
                      </w:r>
                      <w:r>
                        <w:rPr>
                          <w:rFonts w:ascii="ＭＳ ゴシック" w:eastAsia="ＭＳ ゴシック" w:hAnsi="ＭＳ ゴシック" w:hint="eastAsia"/>
                          <w:sz w:val="24"/>
                        </w:rPr>
                        <w:t>-別添</w:t>
                      </w:r>
                    </w:p>
                  </w:txbxContent>
                </v:textbox>
                <w10:wrap anchorx="margin"/>
              </v:shape>
            </w:pict>
          </mc:Fallback>
        </mc:AlternateContent>
      </w:r>
    </w:p>
    <w:p w14:paraId="4B5D3DE0" w14:textId="77777777" w:rsidR="00574A21" w:rsidRPr="00312A41" w:rsidRDefault="00574A21" w:rsidP="00574A21">
      <w:pPr>
        <w:jc w:val="center"/>
        <w:rPr>
          <w:rFonts w:ascii="ＭＳ ゴシック" w:eastAsia="ＭＳ ゴシック" w:hAnsi="ＭＳ ゴシック"/>
          <w:sz w:val="24"/>
          <w:szCs w:val="24"/>
        </w:rPr>
      </w:pPr>
    </w:p>
    <w:p w14:paraId="531B9DE1" w14:textId="50E8DED3" w:rsidR="00574A21" w:rsidRPr="00312A41" w:rsidRDefault="00F305B6" w:rsidP="00574A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水際対策強化に係る新たな措置（３１</w:t>
      </w:r>
      <w:r w:rsidR="00574A21" w:rsidRPr="00312A41">
        <w:rPr>
          <w:rFonts w:ascii="ＭＳ ゴシック" w:eastAsia="ＭＳ ゴシック" w:hAnsi="ＭＳ ゴシック" w:hint="eastAsia"/>
          <w:sz w:val="24"/>
          <w:szCs w:val="24"/>
        </w:rPr>
        <w:t>）の適用に当たって</w:t>
      </w:r>
    </w:p>
    <w:p w14:paraId="6584A2F8" w14:textId="77777777" w:rsidR="00574A21" w:rsidRPr="00312A41" w:rsidRDefault="00574A21" w:rsidP="00574A21">
      <w:pPr>
        <w:ind w:firstLineChars="250" w:firstLine="60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 xml:space="preserve">有効と認められる新型コロナウイルス感染症に対するワクチン接種証明書について　</w:t>
      </w:r>
    </w:p>
    <w:p w14:paraId="2C6CE2F4" w14:textId="77777777" w:rsidR="00574A21" w:rsidRPr="00312A41" w:rsidRDefault="00574A21" w:rsidP="00574A21">
      <w:pPr>
        <w:ind w:right="-2"/>
        <w:jc w:val="right"/>
        <w:rPr>
          <w:rFonts w:ascii="ＭＳ ゴシック" w:eastAsia="PMingLiU" w:hAnsi="ＭＳ ゴシック"/>
          <w:sz w:val="24"/>
          <w:szCs w:val="24"/>
        </w:rPr>
      </w:pPr>
    </w:p>
    <w:p w14:paraId="684B82D4" w14:textId="2279F68B" w:rsidR="00574A21" w:rsidRPr="00312A41" w:rsidRDefault="00F305B6" w:rsidP="00574A21">
      <w:pPr>
        <w:ind w:right="-2"/>
        <w:jc w:val="right"/>
        <w:rPr>
          <w:rFonts w:ascii="ＭＳ ゴシック" w:eastAsia="PMingLiU" w:hAnsi="ＭＳ ゴシック"/>
          <w:kern w:val="0"/>
          <w:sz w:val="24"/>
          <w:szCs w:val="24"/>
          <w:lang w:eastAsia="zh-TW"/>
        </w:rPr>
      </w:pPr>
      <w:r w:rsidRPr="00F1291A">
        <w:rPr>
          <w:rFonts w:ascii="ＭＳ ゴシック" w:eastAsia="ＭＳ ゴシック" w:hAnsi="ＭＳ ゴシック" w:hint="eastAsia"/>
          <w:spacing w:val="3"/>
          <w:kern w:val="0"/>
          <w:sz w:val="24"/>
          <w:szCs w:val="24"/>
          <w:fitText w:val="2880" w:id="-1455102208"/>
          <w:lang w:eastAsia="zh-TW"/>
        </w:rPr>
        <w:t>令和４年</w:t>
      </w:r>
      <w:r w:rsidR="00372CF1" w:rsidRPr="00F1291A">
        <w:rPr>
          <w:rFonts w:ascii="ＭＳ ゴシック" w:eastAsia="ＭＳ ゴシック" w:hAnsi="ＭＳ ゴシック" w:hint="eastAsia"/>
          <w:spacing w:val="3"/>
          <w:kern w:val="0"/>
          <w:sz w:val="24"/>
          <w:szCs w:val="24"/>
          <w:fitText w:val="2880" w:id="-1455102208"/>
        </w:rPr>
        <w:t>９</w:t>
      </w:r>
      <w:r w:rsidRPr="00F1291A">
        <w:rPr>
          <w:rFonts w:ascii="ＭＳ ゴシック" w:eastAsia="ＭＳ ゴシック" w:hAnsi="ＭＳ ゴシック" w:hint="eastAsia"/>
          <w:spacing w:val="3"/>
          <w:kern w:val="0"/>
          <w:sz w:val="24"/>
          <w:szCs w:val="24"/>
          <w:fitText w:val="2880" w:id="-1455102208"/>
        </w:rPr>
        <w:t>月</w:t>
      </w:r>
      <w:r w:rsidR="00372CF1" w:rsidRPr="00F1291A">
        <w:rPr>
          <w:rFonts w:ascii="ＭＳ ゴシック" w:eastAsia="ＭＳ ゴシック" w:hAnsi="ＭＳ ゴシック" w:hint="eastAsia"/>
          <w:spacing w:val="3"/>
          <w:kern w:val="0"/>
          <w:sz w:val="24"/>
          <w:szCs w:val="24"/>
          <w:fitText w:val="2880" w:id="-1455102208"/>
        </w:rPr>
        <w:t>2</w:t>
      </w:r>
      <w:r w:rsidR="00372CF1" w:rsidRPr="00F1291A">
        <w:rPr>
          <w:rFonts w:ascii="ＭＳ ゴシック" w:eastAsia="ＭＳ ゴシック" w:hAnsi="ＭＳ ゴシック"/>
          <w:spacing w:val="3"/>
          <w:kern w:val="0"/>
          <w:sz w:val="24"/>
          <w:szCs w:val="24"/>
          <w:fitText w:val="2880" w:id="-1455102208"/>
        </w:rPr>
        <w:t>6</w:t>
      </w:r>
      <w:r w:rsidRPr="00F1291A">
        <w:rPr>
          <w:rFonts w:ascii="ＭＳ ゴシック" w:eastAsia="ＭＳ ゴシック" w:hAnsi="ＭＳ ゴシック" w:hint="eastAsia"/>
          <w:spacing w:val="-10"/>
          <w:kern w:val="0"/>
          <w:sz w:val="24"/>
          <w:szCs w:val="24"/>
          <w:fitText w:val="2880" w:id="-1455102208"/>
          <w:lang w:eastAsia="zh-TW"/>
        </w:rPr>
        <w:t>日</w:t>
      </w:r>
    </w:p>
    <w:p w14:paraId="3EA646DB" w14:textId="77777777" w:rsidR="00574A21" w:rsidRPr="00312A41" w:rsidRDefault="00574A21" w:rsidP="00574A21">
      <w:pPr>
        <w:jc w:val="right"/>
        <w:rPr>
          <w:rFonts w:ascii="ＭＳ ゴシック" w:eastAsia="ＭＳ ゴシック" w:hAnsi="ＭＳ ゴシック"/>
          <w:sz w:val="24"/>
          <w:szCs w:val="24"/>
          <w:lang w:eastAsia="zh-TW"/>
        </w:rPr>
      </w:pPr>
      <w:r w:rsidRPr="00F1291A">
        <w:rPr>
          <w:rFonts w:ascii="ＭＳ ゴシック" w:eastAsia="ＭＳ ゴシック" w:hAnsi="ＭＳ ゴシック" w:hint="eastAsia"/>
          <w:spacing w:val="150"/>
          <w:kern w:val="0"/>
          <w:sz w:val="24"/>
          <w:szCs w:val="24"/>
          <w:fitText w:val="2880" w:id="-1455102206"/>
          <w:lang w:eastAsia="zh-TW"/>
        </w:rPr>
        <w:t>厚生労働</w:t>
      </w:r>
      <w:r w:rsidRPr="00F1291A">
        <w:rPr>
          <w:rFonts w:ascii="ＭＳ ゴシック" w:eastAsia="ＭＳ ゴシック" w:hAnsi="ＭＳ ゴシック" w:hint="eastAsia"/>
          <w:kern w:val="0"/>
          <w:sz w:val="24"/>
          <w:szCs w:val="24"/>
          <w:fitText w:val="2880" w:id="-1455102206"/>
          <w:lang w:eastAsia="zh-TW"/>
        </w:rPr>
        <w:t>省</w:t>
      </w:r>
    </w:p>
    <w:p w14:paraId="0BF9058C" w14:textId="77777777" w:rsidR="00574A21" w:rsidRPr="00312A41" w:rsidRDefault="00574A21" w:rsidP="00574A21">
      <w:pPr>
        <w:jc w:val="right"/>
        <w:rPr>
          <w:rFonts w:ascii="ＭＳ ゴシック" w:eastAsia="ＭＳ ゴシック" w:hAnsi="ＭＳ ゴシック"/>
          <w:spacing w:val="45"/>
          <w:kern w:val="0"/>
          <w:sz w:val="24"/>
          <w:szCs w:val="24"/>
          <w:lang w:eastAsia="zh-TW"/>
        </w:rPr>
      </w:pPr>
      <w:r w:rsidRPr="00F1291A">
        <w:rPr>
          <w:rFonts w:ascii="ＭＳ ゴシック" w:eastAsia="ＭＳ ゴシック" w:hAnsi="ＭＳ ゴシック" w:hint="eastAsia"/>
          <w:spacing w:val="468"/>
          <w:kern w:val="0"/>
          <w:sz w:val="24"/>
          <w:szCs w:val="24"/>
          <w:fitText w:val="2880" w:id="-1455102205"/>
          <w:lang w:eastAsia="zh-TW"/>
        </w:rPr>
        <w:t>健康</w:t>
      </w:r>
      <w:r w:rsidRPr="00F1291A">
        <w:rPr>
          <w:rFonts w:ascii="ＭＳ ゴシック" w:eastAsia="ＭＳ ゴシック" w:hAnsi="ＭＳ ゴシック" w:hint="eastAsia"/>
          <w:kern w:val="0"/>
          <w:sz w:val="24"/>
          <w:szCs w:val="24"/>
          <w:fitText w:val="2880" w:id="-1455102205"/>
          <w:lang w:eastAsia="zh-TW"/>
        </w:rPr>
        <w:t>局</w:t>
      </w:r>
    </w:p>
    <w:p w14:paraId="6B5671FF" w14:textId="77777777" w:rsidR="00574A21" w:rsidRPr="00312A41" w:rsidRDefault="00574A21" w:rsidP="00574A21">
      <w:pPr>
        <w:jc w:val="right"/>
        <w:rPr>
          <w:rFonts w:ascii="ＭＳ ゴシック" w:eastAsia="ＭＳ ゴシック" w:hAnsi="ＭＳ ゴシック"/>
          <w:sz w:val="24"/>
          <w:szCs w:val="24"/>
          <w:lang w:eastAsia="zh-TW"/>
        </w:rPr>
      </w:pPr>
      <w:r w:rsidRPr="00F1291A">
        <w:rPr>
          <w:rFonts w:ascii="ＭＳ ゴシック" w:eastAsia="ＭＳ ゴシック" w:hAnsi="ＭＳ ゴシック" w:hint="eastAsia"/>
          <w:spacing w:val="86"/>
          <w:kern w:val="0"/>
          <w:sz w:val="24"/>
          <w:szCs w:val="24"/>
          <w:fitText w:val="2880" w:id="-1455102204"/>
          <w:lang w:eastAsia="zh-TW"/>
        </w:rPr>
        <w:t>結核感染症</w:t>
      </w:r>
      <w:r w:rsidRPr="00F1291A">
        <w:rPr>
          <w:rFonts w:ascii="ＭＳ ゴシック" w:eastAsia="ＭＳ ゴシック" w:hAnsi="ＭＳ ゴシック" w:hint="eastAsia"/>
          <w:spacing w:val="2"/>
          <w:kern w:val="0"/>
          <w:sz w:val="24"/>
          <w:szCs w:val="24"/>
          <w:fitText w:val="2880" w:id="-1455102204"/>
          <w:lang w:eastAsia="zh-TW"/>
        </w:rPr>
        <w:t>課</w:t>
      </w:r>
    </w:p>
    <w:p w14:paraId="6E602EEE" w14:textId="77777777" w:rsidR="00574A21" w:rsidRPr="00312A41" w:rsidRDefault="00574A21" w:rsidP="00574A21">
      <w:pPr>
        <w:jc w:val="right"/>
        <w:rPr>
          <w:rFonts w:ascii="ＭＳ ゴシック" w:eastAsia="ＭＳ ゴシック" w:hAnsi="ＭＳ ゴシック"/>
          <w:sz w:val="24"/>
          <w:szCs w:val="24"/>
          <w:lang w:eastAsia="zh-TW"/>
        </w:rPr>
      </w:pPr>
      <w:r w:rsidRPr="00F1291A">
        <w:rPr>
          <w:rFonts w:ascii="ＭＳ ゴシック" w:eastAsia="ＭＳ ゴシック" w:hAnsi="ＭＳ ゴシック" w:hint="eastAsia"/>
          <w:spacing w:val="468"/>
          <w:kern w:val="0"/>
          <w:sz w:val="24"/>
          <w:szCs w:val="24"/>
          <w:fitText w:val="2880" w:id="-1455102203"/>
          <w:lang w:eastAsia="zh-TW"/>
        </w:rPr>
        <w:t>健康</w:t>
      </w:r>
      <w:r w:rsidRPr="00F1291A">
        <w:rPr>
          <w:rFonts w:ascii="ＭＳ ゴシック" w:eastAsia="ＭＳ ゴシック" w:hAnsi="ＭＳ ゴシック" w:hint="eastAsia"/>
          <w:kern w:val="0"/>
          <w:sz w:val="24"/>
          <w:szCs w:val="24"/>
          <w:fitText w:val="2880" w:id="-1455102203"/>
          <w:lang w:eastAsia="zh-TW"/>
        </w:rPr>
        <w:t>課</w:t>
      </w:r>
    </w:p>
    <w:p w14:paraId="7AF564DB" w14:textId="77777777" w:rsidR="00574A21" w:rsidRPr="00312A41" w:rsidRDefault="00574A21" w:rsidP="00574A21">
      <w:pPr>
        <w:jc w:val="right"/>
        <w:rPr>
          <w:rFonts w:ascii="ＭＳ ゴシック" w:eastAsia="ＭＳ ゴシック" w:hAnsi="ＭＳ ゴシック"/>
          <w:sz w:val="24"/>
          <w:szCs w:val="24"/>
        </w:rPr>
      </w:pPr>
      <w:r w:rsidRPr="00F1291A">
        <w:rPr>
          <w:rFonts w:ascii="ＭＳ ゴシック" w:eastAsia="ＭＳ ゴシック" w:hAnsi="ＭＳ ゴシック" w:hint="eastAsia"/>
          <w:spacing w:val="13"/>
          <w:kern w:val="0"/>
          <w:sz w:val="24"/>
          <w:szCs w:val="24"/>
          <w:fitText w:val="2880" w:id="-1455102202"/>
        </w:rPr>
        <w:lastRenderedPageBreak/>
        <w:t>医薬・生活衛生</w:t>
      </w:r>
      <w:r w:rsidRPr="00F1291A">
        <w:rPr>
          <w:rFonts w:ascii="ＭＳ ゴシック" w:eastAsia="ＭＳ ゴシック" w:hAnsi="ＭＳ ゴシック" w:hint="eastAsia"/>
          <w:spacing w:val="5"/>
          <w:kern w:val="0"/>
          <w:sz w:val="24"/>
          <w:szCs w:val="24"/>
          <w:fitText w:val="2880" w:id="-1455102202"/>
        </w:rPr>
        <w:t>局</w:t>
      </w:r>
    </w:p>
    <w:p w14:paraId="332B2443" w14:textId="77777777" w:rsidR="00574A21" w:rsidRPr="00312A41" w:rsidRDefault="00574A21" w:rsidP="00574A21">
      <w:pPr>
        <w:jc w:val="right"/>
        <w:rPr>
          <w:rFonts w:ascii="ＭＳ ゴシック" w:eastAsia="ＭＳ ゴシック" w:hAnsi="ＭＳ ゴシック"/>
          <w:sz w:val="24"/>
          <w:szCs w:val="24"/>
        </w:rPr>
      </w:pPr>
      <w:r w:rsidRPr="00F1291A">
        <w:rPr>
          <w:rFonts w:ascii="ＭＳ ゴシック" w:eastAsia="ＭＳ ゴシック" w:hAnsi="ＭＳ ゴシック" w:hint="eastAsia"/>
          <w:spacing w:val="86"/>
          <w:kern w:val="0"/>
          <w:sz w:val="24"/>
          <w:szCs w:val="24"/>
          <w:fitText w:val="2880" w:id="-1455102201"/>
        </w:rPr>
        <w:t>検疫所業務</w:t>
      </w:r>
      <w:r w:rsidRPr="00F1291A">
        <w:rPr>
          <w:rFonts w:ascii="ＭＳ ゴシック" w:eastAsia="ＭＳ ゴシック" w:hAnsi="ＭＳ ゴシック" w:hint="eastAsia"/>
          <w:spacing w:val="2"/>
          <w:kern w:val="0"/>
          <w:sz w:val="24"/>
          <w:szCs w:val="24"/>
          <w:fitText w:val="2880" w:id="-1455102201"/>
        </w:rPr>
        <w:t>課</w:t>
      </w:r>
    </w:p>
    <w:p w14:paraId="191AFE2D" w14:textId="77777777" w:rsidR="00574A21" w:rsidRPr="00312A41" w:rsidRDefault="00574A21" w:rsidP="00574A21">
      <w:pPr>
        <w:ind w:right="-2"/>
        <w:jc w:val="right"/>
        <w:rPr>
          <w:rFonts w:ascii="ＭＳ ゴシック" w:eastAsia="PMingLiU" w:hAnsi="ＭＳ ゴシック"/>
          <w:kern w:val="0"/>
          <w:sz w:val="24"/>
          <w:szCs w:val="24"/>
        </w:rPr>
      </w:pPr>
      <w:r w:rsidRPr="00F1291A">
        <w:rPr>
          <w:rFonts w:ascii="ＭＳ ゴシック" w:eastAsia="ＭＳ ゴシック" w:hAnsi="ＭＳ ゴシック" w:hint="eastAsia"/>
          <w:w w:val="95"/>
          <w:kern w:val="0"/>
          <w:sz w:val="24"/>
          <w:szCs w:val="24"/>
          <w:fitText w:val="2880" w:id="-1455102200"/>
        </w:rPr>
        <w:t>外務省領事局政策</w:t>
      </w:r>
      <w:r w:rsidRPr="00F1291A">
        <w:rPr>
          <w:rFonts w:ascii="ＭＳ ゴシック" w:eastAsia="ＭＳ ゴシック" w:hAnsi="ＭＳ ゴシック" w:hint="eastAsia"/>
          <w:spacing w:val="9"/>
          <w:w w:val="95"/>
          <w:kern w:val="0"/>
          <w:sz w:val="24"/>
          <w:szCs w:val="24"/>
          <w:fitText w:val="2880" w:id="-1455102200"/>
        </w:rPr>
        <w:t>課</w:t>
      </w:r>
    </w:p>
    <w:p w14:paraId="3B95C40A" w14:textId="77777777" w:rsidR="00574A21" w:rsidRPr="00312A41" w:rsidRDefault="00574A21" w:rsidP="00574A21">
      <w:pPr>
        <w:rPr>
          <w:rFonts w:ascii="ＭＳ ゴシック" w:eastAsia="PMingLiU" w:hAnsi="ＭＳ ゴシック"/>
          <w:sz w:val="24"/>
          <w:szCs w:val="24"/>
        </w:rPr>
      </w:pPr>
    </w:p>
    <w:p w14:paraId="7B8E763E" w14:textId="7A0E88BF" w:rsidR="00574A21" w:rsidRPr="00312A41" w:rsidRDefault="00F305B6" w:rsidP="00574A2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「水際対策強化に係る新たな措置（３１）」（令和４年８</w:t>
      </w:r>
      <w:r w:rsidR="00574A21" w:rsidRPr="00312A41">
        <w:rPr>
          <w:rFonts w:ascii="ＭＳ ゴシック" w:eastAsia="ＭＳ ゴシック" w:hAnsi="ＭＳ ゴシック" w:hint="eastAsia"/>
          <w:sz w:val="24"/>
          <w:szCs w:val="24"/>
        </w:rPr>
        <w:t>月</w:t>
      </w:r>
      <w:r>
        <w:rPr>
          <w:rFonts w:ascii="ＭＳ ゴシック" w:eastAsia="ＭＳ ゴシック" w:hAnsi="ＭＳ ゴシック"/>
          <w:sz w:val="24"/>
          <w:szCs w:val="24"/>
        </w:rPr>
        <w:t>25</w:t>
      </w:r>
      <w:r w:rsidR="00574A21" w:rsidRPr="00312A41">
        <w:rPr>
          <w:rFonts w:ascii="ＭＳ ゴシック" w:eastAsia="ＭＳ ゴシック" w:hAnsi="ＭＳ ゴシック"/>
          <w:sz w:val="24"/>
          <w:szCs w:val="24"/>
        </w:rPr>
        <w:t>日）に基づく措置の適用に当たって、有効と認められる新型コロナウイルス感染症に対するワクチン接種証明書は、原則下記の１．又は２．のいずれかに該当するものとします。</w:t>
      </w:r>
    </w:p>
    <w:p w14:paraId="235B14B9" w14:textId="77777777" w:rsidR="00574A21" w:rsidRPr="00312A41" w:rsidRDefault="00574A21" w:rsidP="00574A21">
      <w:pPr>
        <w:spacing w:line="0" w:lineRule="atLeast"/>
        <w:rPr>
          <w:rFonts w:ascii="ＭＳ ゴシック" w:eastAsia="ＭＳ ゴシック" w:hAnsi="ＭＳ ゴシック"/>
          <w:sz w:val="12"/>
          <w:szCs w:val="24"/>
        </w:rPr>
      </w:pPr>
    </w:p>
    <w:p w14:paraId="7836BBC5"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１．日本で発行された証明書のうち、下記のいずれかに該当するものであって、ワクチンを３回以上接種したことが分かるもの</w:t>
      </w:r>
    </w:p>
    <w:p w14:paraId="66CE681B" w14:textId="77777777" w:rsidR="00574A21" w:rsidRPr="00312A41" w:rsidRDefault="00574A21" w:rsidP="00574A21">
      <w:pPr>
        <w:ind w:left="600" w:hangingChars="250" w:hanging="60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lastRenderedPageBreak/>
        <w:t>（１）日本政府又は日本の地方公共団体により発行された、新型コロナウイルス感染症予防接種　証明書（海外渡航用の新型コロナワクチン接種証明書）</w:t>
      </w:r>
    </w:p>
    <w:p w14:paraId="177CB13F"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（２）日本の地方公共団体により発行された、新型コロナウイルスワクチン予防接種済証</w:t>
      </w:r>
    </w:p>
    <w:p w14:paraId="25A884C5"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（３）日本の医療機関等により発行された、新型コロナワクチン接種記録書</w:t>
      </w:r>
    </w:p>
    <w:p w14:paraId="4CFA4CF6" w14:textId="77777777" w:rsidR="00574A21" w:rsidRPr="00312A41" w:rsidRDefault="00574A21" w:rsidP="00574A21">
      <w:pPr>
        <w:rPr>
          <w:rFonts w:ascii="ＭＳ ゴシック" w:eastAsia="ＭＳ ゴシック" w:hAnsi="ＭＳ ゴシック"/>
          <w:sz w:val="24"/>
          <w:szCs w:val="24"/>
        </w:rPr>
      </w:pPr>
    </w:p>
    <w:p w14:paraId="39675993"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２．外国で発行された証明書については、（１）～（３）のすべてを満たすもの</w:t>
      </w:r>
    </w:p>
    <w:p w14:paraId="4CE43EEF"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（１）下記の事項が日本語又は英語で記載されていること。</w:t>
      </w:r>
    </w:p>
    <w:p w14:paraId="6B4F2B31" w14:textId="77777777" w:rsidR="00574A21" w:rsidRPr="00312A41" w:rsidRDefault="00574A21" w:rsidP="00574A21">
      <w:pPr>
        <w:ind w:firstLineChars="100" w:firstLine="24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lastRenderedPageBreak/>
        <w:t>氏名、生年月日、ワクチン名又はメーカー、ワクチン接種日、ワクチン接種回数（注１）</w:t>
      </w:r>
    </w:p>
    <w:p w14:paraId="5738E4DF" w14:textId="77777777" w:rsidR="00574A21" w:rsidRPr="00312A41" w:rsidRDefault="00574A21" w:rsidP="00574A21">
      <w:pPr>
        <w:ind w:left="210" w:hangingChars="100" w:hanging="210"/>
        <w:rPr>
          <w:rFonts w:ascii="ＭＳ ゴシック" w:eastAsia="ＭＳ ゴシック" w:hAnsi="ＭＳ ゴシック"/>
          <w:szCs w:val="24"/>
        </w:rPr>
      </w:pPr>
      <w:r w:rsidRPr="00312A41">
        <w:rPr>
          <w:rFonts w:ascii="ＭＳ ゴシック" w:eastAsia="ＭＳ ゴシック" w:hAnsi="ＭＳ ゴシック" w:hint="eastAsia"/>
          <w:szCs w:val="24"/>
        </w:rPr>
        <w:t>（注１）接種証明書が日本語又は英語以外で記載されている場合、接種証明書の翻訳（日本語又は英語）が添付され、接種証明書の記載内容が判別できれば有効とみなします。</w:t>
      </w:r>
    </w:p>
    <w:p w14:paraId="3CB11268" w14:textId="77777777" w:rsidR="00574A21" w:rsidRPr="00312A41" w:rsidRDefault="00574A21" w:rsidP="00574A21">
      <w:pPr>
        <w:spacing w:line="0" w:lineRule="atLeast"/>
        <w:rPr>
          <w:rFonts w:ascii="ＭＳ ゴシック" w:eastAsia="ＭＳ ゴシック" w:hAnsi="ＭＳ ゴシック"/>
          <w:sz w:val="12"/>
          <w:szCs w:val="24"/>
        </w:rPr>
      </w:pPr>
    </w:p>
    <w:p w14:paraId="701BFFFD" w14:textId="6EC9A627" w:rsidR="00574A21" w:rsidRPr="00312A41" w:rsidRDefault="00574A21" w:rsidP="00574A21">
      <w:pPr>
        <w:ind w:left="240" w:hangingChars="100" w:hanging="24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w:t>
      </w:r>
      <w:r w:rsidR="00487E58">
        <w:rPr>
          <w:rFonts w:ascii="ＭＳ ゴシック" w:eastAsia="ＭＳ ゴシック" w:hAnsi="ＭＳ ゴシック" w:hint="eastAsia"/>
          <w:sz w:val="24"/>
          <w:szCs w:val="24"/>
        </w:rPr>
        <w:t>世界</w:t>
      </w:r>
      <w:r w:rsidR="00B602BE">
        <w:rPr>
          <w:rFonts w:ascii="ＭＳ ゴシック" w:eastAsia="ＭＳ ゴシック" w:hAnsi="ＭＳ ゴシック" w:hint="eastAsia"/>
          <w:sz w:val="24"/>
          <w:szCs w:val="24"/>
        </w:rPr>
        <w:t>保健機関（WHO）の新型コロナワクチン緊急使用リストに記載された</w:t>
      </w:r>
      <w:r w:rsidRPr="00312A41">
        <w:rPr>
          <w:rFonts w:ascii="ＭＳ ゴシック" w:eastAsia="ＭＳ ゴシック" w:hAnsi="ＭＳ ゴシック" w:hint="eastAsia"/>
          <w:sz w:val="24"/>
          <w:szCs w:val="24"/>
        </w:rPr>
        <w:t>いずれかのワクチンを</w:t>
      </w:r>
      <w:r w:rsidR="00B602BE">
        <w:rPr>
          <w:rFonts w:ascii="ＭＳ ゴシック" w:eastAsia="ＭＳ ゴシック" w:hAnsi="ＭＳ ゴシック" w:hint="eastAsia"/>
          <w:sz w:val="24"/>
          <w:szCs w:val="24"/>
        </w:rPr>
        <w:t>３</w:t>
      </w:r>
      <w:r w:rsidRPr="00312A41">
        <w:rPr>
          <w:rFonts w:ascii="ＭＳ ゴシック" w:eastAsia="ＭＳ ゴシック" w:hAnsi="ＭＳ ゴシック" w:hint="eastAsia"/>
          <w:sz w:val="24"/>
          <w:szCs w:val="24"/>
        </w:rPr>
        <w:t>回（ジェコビデン（</w:t>
      </w:r>
      <w:r w:rsidRPr="00312A41">
        <w:rPr>
          <w:rFonts w:ascii="ＭＳ ゴシック" w:eastAsia="ＭＳ ゴシック" w:hAnsi="ＭＳ ゴシック"/>
          <w:sz w:val="24"/>
          <w:szCs w:val="24"/>
        </w:rPr>
        <w:t>JCOVDEN）筋注／ヤンセン（Janssen）の場合は</w:t>
      </w:r>
      <w:r w:rsidR="00B602BE">
        <w:rPr>
          <w:rFonts w:ascii="ＭＳ ゴシック" w:eastAsia="ＭＳ ゴシック" w:hAnsi="ＭＳ ゴシック" w:hint="eastAsia"/>
          <w:sz w:val="24"/>
          <w:szCs w:val="24"/>
        </w:rPr>
        <w:t>２</w:t>
      </w:r>
      <w:r w:rsidRPr="00312A41">
        <w:rPr>
          <w:rFonts w:ascii="ＭＳ ゴシック" w:eastAsia="ＭＳ ゴシック" w:hAnsi="ＭＳ ゴシック"/>
          <w:sz w:val="24"/>
          <w:szCs w:val="24"/>
        </w:rPr>
        <w:t>回接種をもって</w:t>
      </w:r>
      <w:r w:rsidR="00B602BE">
        <w:rPr>
          <w:rFonts w:ascii="ＭＳ ゴシック" w:eastAsia="ＭＳ ゴシック" w:hAnsi="ＭＳ ゴシック" w:hint="eastAsia"/>
          <w:sz w:val="24"/>
          <w:szCs w:val="24"/>
        </w:rPr>
        <w:t>３</w:t>
      </w:r>
      <w:r w:rsidRPr="00312A41">
        <w:rPr>
          <w:rFonts w:ascii="ＭＳ ゴシック" w:eastAsia="ＭＳ ゴシック" w:hAnsi="ＭＳ ゴシック"/>
          <w:sz w:val="24"/>
          <w:szCs w:val="24"/>
        </w:rPr>
        <w:t>回分相当とみなす。以下同じ。）接種したことが分かること。（注２）</w:t>
      </w:r>
    </w:p>
    <w:p w14:paraId="6B9C9CC8" w14:textId="1DF53FE7" w:rsidR="00574A21" w:rsidRPr="00312A41" w:rsidRDefault="00574A21" w:rsidP="00574A21">
      <w:pPr>
        <w:ind w:left="210" w:hangingChars="100" w:hanging="210"/>
        <w:rPr>
          <w:rFonts w:ascii="ＭＳ ゴシック" w:eastAsia="ＭＳ ゴシック" w:hAnsi="ＭＳ ゴシック"/>
          <w:szCs w:val="24"/>
        </w:rPr>
      </w:pPr>
      <w:r w:rsidRPr="00312A41">
        <w:rPr>
          <w:rFonts w:ascii="ＭＳ ゴシック" w:eastAsia="ＭＳ ゴシック" w:hAnsi="ＭＳ ゴシック" w:hint="eastAsia"/>
          <w:szCs w:val="24"/>
        </w:rPr>
        <w:t>（注２）</w:t>
      </w:r>
      <w:r w:rsidR="00B602BE">
        <w:rPr>
          <w:rFonts w:ascii="ＭＳ ゴシック" w:eastAsia="ＭＳ ゴシック" w:hAnsi="ＭＳ ゴシック" w:hint="eastAsia"/>
          <w:szCs w:val="24"/>
        </w:rPr>
        <w:t>具体的なワクチンの種類については、厚生労働省にて別途公表</w:t>
      </w:r>
      <w:r w:rsidR="001A58A4">
        <w:rPr>
          <w:rFonts w:ascii="ＭＳ ゴシック" w:eastAsia="ＭＳ ゴシック" w:hAnsi="ＭＳ ゴシック" w:hint="eastAsia"/>
          <w:szCs w:val="24"/>
        </w:rPr>
        <w:t>します</w:t>
      </w:r>
      <w:r w:rsidR="00B602BE">
        <w:rPr>
          <w:rFonts w:ascii="ＭＳ ゴシック" w:eastAsia="ＭＳ ゴシック" w:hAnsi="ＭＳ ゴシック" w:hint="eastAsia"/>
          <w:szCs w:val="24"/>
        </w:rPr>
        <w:t>。</w:t>
      </w:r>
      <w:r w:rsidR="00860520" w:rsidRPr="00860520">
        <w:rPr>
          <w:rFonts w:ascii="ＭＳ ゴシック" w:eastAsia="ＭＳ ゴシック" w:hAnsi="ＭＳ ゴシック" w:hint="eastAsia"/>
          <w:szCs w:val="24"/>
        </w:rPr>
        <w:t>なお、それぞれの回で</w:t>
      </w:r>
      <w:r w:rsidRPr="00312A41">
        <w:rPr>
          <w:rFonts w:ascii="ＭＳ ゴシック" w:eastAsia="ＭＳ ゴシック" w:hAnsi="ＭＳ ゴシック" w:hint="eastAsia"/>
          <w:szCs w:val="24"/>
        </w:rPr>
        <w:t>異なる種類のワクチンを接</w:t>
      </w:r>
      <w:r w:rsidRPr="00312A41">
        <w:rPr>
          <w:rFonts w:ascii="ＭＳ ゴシック" w:eastAsia="ＭＳ ゴシック" w:hAnsi="ＭＳ ゴシック" w:hint="eastAsia"/>
          <w:szCs w:val="24"/>
        </w:rPr>
        <w:lastRenderedPageBreak/>
        <w:t>種した場合も、有効と認めます。</w:t>
      </w:r>
    </w:p>
    <w:p w14:paraId="1FA9E228" w14:textId="77777777" w:rsidR="00574A21" w:rsidRPr="00312A41" w:rsidRDefault="00574A21" w:rsidP="00574A21">
      <w:pPr>
        <w:ind w:left="210" w:hangingChars="100" w:hanging="210"/>
        <w:rPr>
          <w:rFonts w:ascii="ＭＳ ゴシック" w:eastAsia="ＭＳ ゴシック" w:hAnsi="ＭＳ ゴシック"/>
          <w:szCs w:val="24"/>
        </w:rPr>
      </w:pPr>
    </w:p>
    <w:p w14:paraId="5355E40F" w14:textId="77777777" w:rsidR="00574A21" w:rsidRPr="00312A41" w:rsidRDefault="00574A21" w:rsidP="00574A21">
      <w:pPr>
        <w:ind w:right="-24"/>
        <w:rPr>
          <w:rFonts w:ascii="ＭＳ ゴシック" w:eastAsia="ＭＳ ゴシック" w:hAnsi="ＭＳ ゴシック"/>
          <w:kern w:val="0"/>
          <w:sz w:val="24"/>
          <w:szCs w:val="24"/>
        </w:rPr>
      </w:pPr>
      <w:r w:rsidRPr="00312A41">
        <w:rPr>
          <w:rFonts w:ascii="ＭＳ ゴシック" w:eastAsia="ＭＳ ゴシック" w:hAnsi="ＭＳ ゴシック" w:hint="eastAsia"/>
          <w:sz w:val="24"/>
          <w:szCs w:val="24"/>
        </w:rPr>
        <w:t>（３）</w:t>
      </w:r>
      <w:r w:rsidRPr="00312A41">
        <w:rPr>
          <w:rFonts w:ascii="ＭＳ ゴシック" w:eastAsia="ＭＳ ゴシック" w:hAnsi="ＭＳ ゴシック" w:hint="eastAsia"/>
          <w:kern w:val="0"/>
          <w:sz w:val="24"/>
          <w:szCs w:val="24"/>
        </w:rPr>
        <w:t>政府等公的な機関で発行されたワクチン接種証明書であること。</w:t>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p>
    <w:p w14:paraId="211AF0E3" w14:textId="77777777" w:rsidR="00574A21" w:rsidRPr="00312A41" w:rsidRDefault="00574A21" w:rsidP="00574A21">
      <w:pPr>
        <w:ind w:left="240" w:right="-24" w:hangingChars="100" w:hanging="240"/>
        <w:jc w:val="left"/>
        <w:rPr>
          <w:rFonts w:ascii="ＭＳ ゴシック" w:eastAsia="ＭＳ ゴシック" w:hAnsi="ＭＳ ゴシック"/>
          <w:color w:val="000000" w:themeColor="text1"/>
          <w:sz w:val="24"/>
          <w:szCs w:val="24"/>
        </w:rPr>
      </w:pPr>
    </w:p>
    <w:p w14:paraId="13FF17A7" w14:textId="77777777" w:rsidR="008F6672" w:rsidRPr="00574A21" w:rsidRDefault="008F6672" w:rsidP="004157AD">
      <w:pPr>
        <w:ind w:left="480" w:hangingChars="200" w:hanging="480"/>
        <w:jc w:val="right"/>
        <w:rPr>
          <w:rFonts w:ascii="ＭＳ ゴシック" w:eastAsia="ＭＳ ゴシック" w:hAnsi="ＭＳ ゴシック"/>
          <w:color w:val="000000" w:themeColor="text1"/>
          <w:sz w:val="24"/>
          <w:szCs w:val="24"/>
        </w:rPr>
      </w:pPr>
    </w:p>
    <w:sectPr w:rsidR="008F6672" w:rsidRPr="00574A21" w:rsidSect="00BD0C91">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8646" w14:textId="77777777" w:rsidR="00E47ED9" w:rsidRDefault="00E47ED9" w:rsidP="0079295B">
      <w:r>
        <w:separator/>
      </w:r>
    </w:p>
  </w:endnote>
  <w:endnote w:type="continuationSeparator" w:id="0">
    <w:p w14:paraId="7E3D6046" w14:textId="77777777" w:rsidR="00E47ED9" w:rsidRDefault="00E47ED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4107"/>
      <w:docPartObj>
        <w:docPartGallery w:val="Page Numbers (Bottom of Page)"/>
        <w:docPartUnique/>
      </w:docPartObj>
    </w:sdtPr>
    <w:sdtEndPr/>
    <w:sdtContent>
      <w:p w14:paraId="43C8E5C1" w14:textId="1E41103D" w:rsidR="00E40254" w:rsidRDefault="00E40254">
        <w:pPr>
          <w:pStyle w:val="Footer"/>
          <w:jc w:val="center"/>
        </w:pPr>
        <w:r>
          <w:fldChar w:fldCharType="begin"/>
        </w:r>
        <w:r>
          <w:instrText>PAGE   \* MERGEFORMAT</w:instrText>
        </w:r>
        <w:r>
          <w:fldChar w:fldCharType="separate"/>
        </w:r>
        <w:r w:rsidR="00F1291A" w:rsidRPr="00F1291A">
          <w:rPr>
            <w:noProof/>
            <w:lang w:val="ja-JP"/>
          </w:rPr>
          <w:t>1</w:t>
        </w:r>
        <w:r>
          <w:fldChar w:fldCharType="end"/>
        </w:r>
      </w:p>
    </w:sdtContent>
  </w:sdt>
  <w:p w14:paraId="31E3F894" w14:textId="77777777" w:rsidR="00E40254" w:rsidRDefault="00E40254">
    <w:pPr>
      <w:pStyle w:val="Footer"/>
    </w:pPr>
  </w:p>
  <w:p w14:paraId="2D2A60D5" w14:textId="77777777" w:rsidR="00E40254" w:rsidRDefault="00E40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EAB8" w14:textId="77777777" w:rsidR="00E47ED9" w:rsidRDefault="00E47ED9" w:rsidP="0079295B">
      <w:r>
        <w:separator/>
      </w:r>
    </w:p>
  </w:footnote>
  <w:footnote w:type="continuationSeparator" w:id="0">
    <w:p w14:paraId="69C5E429" w14:textId="77777777" w:rsidR="00E47ED9" w:rsidRDefault="00E47ED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FF97516"/>
    <w:multiLevelType w:val="hybridMultilevel"/>
    <w:tmpl w:val="AD0E7E88"/>
    <w:lvl w:ilvl="0" w:tplc="65840B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01639"/>
    <w:rsid w:val="000113BF"/>
    <w:rsid w:val="0001205A"/>
    <w:rsid w:val="000139AE"/>
    <w:rsid w:val="00014789"/>
    <w:rsid w:val="000167FB"/>
    <w:rsid w:val="00022863"/>
    <w:rsid w:val="00022E85"/>
    <w:rsid w:val="00027EB3"/>
    <w:rsid w:val="00030AF1"/>
    <w:rsid w:val="000313FE"/>
    <w:rsid w:val="0003523A"/>
    <w:rsid w:val="00037E0A"/>
    <w:rsid w:val="000440C0"/>
    <w:rsid w:val="00050C3D"/>
    <w:rsid w:val="00051499"/>
    <w:rsid w:val="000527E6"/>
    <w:rsid w:val="00052A4E"/>
    <w:rsid w:val="00053A68"/>
    <w:rsid w:val="00054366"/>
    <w:rsid w:val="00054A13"/>
    <w:rsid w:val="00054FF6"/>
    <w:rsid w:val="00055278"/>
    <w:rsid w:val="000578A9"/>
    <w:rsid w:val="0006007D"/>
    <w:rsid w:val="00060824"/>
    <w:rsid w:val="00064D16"/>
    <w:rsid w:val="00066C0C"/>
    <w:rsid w:val="00066CC4"/>
    <w:rsid w:val="00066FBF"/>
    <w:rsid w:val="000707E6"/>
    <w:rsid w:val="000751F1"/>
    <w:rsid w:val="000752C6"/>
    <w:rsid w:val="00081347"/>
    <w:rsid w:val="00081EE9"/>
    <w:rsid w:val="000875C7"/>
    <w:rsid w:val="000905D9"/>
    <w:rsid w:val="000909C2"/>
    <w:rsid w:val="00091C25"/>
    <w:rsid w:val="00092C85"/>
    <w:rsid w:val="00093F6A"/>
    <w:rsid w:val="00097DE6"/>
    <w:rsid w:val="000A0AAC"/>
    <w:rsid w:val="000A25EA"/>
    <w:rsid w:val="000A5A20"/>
    <w:rsid w:val="000A61A2"/>
    <w:rsid w:val="000B0DB0"/>
    <w:rsid w:val="000B1E17"/>
    <w:rsid w:val="000B2495"/>
    <w:rsid w:val="000B45DF"/>
    <w:rsid w:val="000B502B"/>
    <w:rsid w:val="000B5D89"/>
    <w:rsid w:val="000B6204"/>
    <w:rsid w:val="000B71C3"/>
    <w:rsid w:val="000B76D0"/>
    <w:rsid w:val="000C27BD"/>
    <w:rsid w:val="000C2C85"/>
    <w:rsid w:val="000C359E"/>
    <w:rsid w:val="000D3408"/>
    <w:rsid w:val="000D3876"/>
    <w:rsid w:val="000E1876"/>
    <w:rsid w:val="000E2E58"/>
    <w:rsid w:val="000E37B3"/>
    <w:rsid w:val="000E3FC5"/>
    <w:rsid w:val="000F0880"/>
    <w:rsid w:val="000F3D09"/>
    <w:rsid w:val="000F46A9"/>
    <w:rsid w:val="000F4B9E"/>
    <w:rsid w:val="000F75ED"/>
    <w:rsid w:val="00104988"/>
    <w:rsid w:val="00105BB8"/>
    <w:rsid w:val="00106754"/>
    <w:rsid w:val="0010712D"/>
    <w:rsid w:val="00112825"/>
    <w:rsid w:val="001136BA"/>
    <w:rsid w:val="001167AB"/>
    <w:rsid w:val="00116EC6"/>
    <w:rsid w:val="001245F1"/>
    <w:rsid w:val="00125041"/>
    <w:rsid w:val="001266F3"/>
    <w:rsid w:val="0012727E"/>
    <w:rsid w:val="001275A9"/>
    <w:rsid w:val="00131665"/>
    <w:rsid w:val="001329B7"/>
    <w:rsid w:val="00132BD4"/>
    <w:rsid w:val="00133ED9"/>
    <w:rsid w:val="0013548F"/>
    <w:rsid w:val="00136688"/>
    <w:rsid w:val="00136B38"/>
    <w:rsid w:val="00136F83"/>
    <w:rsid w:val="0014485D"/>
    <w:rsid w:val="00147251"/>
    <w:rsid w:val="001510BC"/>
    <w:rsid w:val="00151D7D"/>
    <w:rsid w:val="00152734"/>
    <w:rsid w:val="0015296E"/>
    <w:rsid w:val="0015463C"/>
    <w:rsid w:val="00155447"/>
    <w:rsid w:val="00156A66"/>
    <w:rsid w:val="001612CD"/>
    <w:rsid w:val="00167E74"/>
    <w:rsid w:val="00170F1E"/>
    <w:rsid w:val="001748AD"/>
    <w:rsid w:val="00176A31"/>
    <w:rsid w:val="001808A4"/>
    <w:rsid w:val="00181987"/>
    <w:rsid w:val="0018238A"/>
    <w:rsid w:val="001833E4"/>
    <w:rsid w:val="00183C3B"/>
    <w:rsid w:val="00187160"/>
    <w:rsid w:val="00193EB8"/>
    <w:rsid w:val="001A281D"/>
    <w:rsid w:val="001A4160"/>
    <w:rsid w:val="001A4F53"/>
    <w:rsid w:val="001A57C9"/>
    <w:rsid w:val="001A58A4"/>
    <w:rsid w:val="001B4A04"/>
    <w:rsid w:val="001B5938"/>
    <w:rsid w:val="001B5E01"/>
    <w:rsid w:val="001B6B27"/>
    <w:rsid w:val="001C0C9F"/>
    <w:rsid w:val="001C0FBA"/>
    <w:rsid w:val="001C128F"/>
    <w:rsid w:val="001C26DF"/>
    <w:rsid w:val="001D29A4"/>
    <w:rsid w:val="001D519F"/>
    <w:rsid w:val="001E182D"/>
    <w:rsid w:val="001E1D51"/>
    <w:rsid w:val="001E2491"/>
    <w:rsid w:val="001E2B9B"/>
    <w:rsid w:val="001E32AA"/>
    <w:rsid w:val="001F3BDC"/>
    <w:rsid w:val="0020140A"/>
    <w:rsid w:val="00201B5A"/>
    <w:rsid w:val="002045DD"/>
    <w:rsid w:val="00205670"/>
    <w:rsid w:val="00207B7A"/>
    <w:rsid w:val="00207C79"/>
    <w:rsid w:val="002105CE"/>
    <w:rsid w:val="002134AD"/>
    <w:rsid w:val="00214141"/>
    <w:rsid w:val="00215156"/>
    <w:rsid w:val="0021579E"/>
    <w:rsid w:val="002204D0"/>
    <w:rsid w:val="002254BA"/>
    <w:rsid w:val="00230A34"/>
    <w:rsid w:val="00231DD8"/>
    <w:rsid w:val="00232EC8"/>
    <w:rsid w:val="00241A64"/>
    <w:rsid w:val="002462A6"/>
    <w:rsid w:val="0024720E"/>
    <w:rsid w:val="00250A4B"/>
    <w:rsid w:val="002510E7"/>
    <w:rsid w:val="002538E9"/>
    <w:rsid w:val="0026156A"/>
    <w:rsid w:val="0026276A"/>
    <w:rsid w:val="00263D02"/>
    <w:rsid w:val="002642DD"/>
    <w:rsid w:val="00270F80"/>
    <w:rsid w:val="00273279"/>
    <w:rsid w:val="0027799A"/>
    <w:rsid w:val="00280E7A"/>
    <w:rsid w:val="0028164A"/>
    <w:rsid w:val="0028260E"/>
    <w:rsid w:val="002836F0"/>
    <w:rsid w:val="00283B11"/>
    <w:rsid w:val="002851E7"/>
    <w:rsid w:val="0028687C"/>
    <w:rsid w:val="0029201F"/>
    <w:rsid w:val="00293DF1"/>
    <w:rsid w:val="00294255"/>
    <w:rsid w:val="00295936"/>
    <w:rsid w:val="00296501"/>
    <w:rsid w:val="00297DA8"/>
    <w:rsid w:val="002A02F2"/>
    <w:rsid w:val="002A04AD"/>
    <w:rsid w:val="002A0A5F"/>
    <w:rsid w:val="002A13CE"/>
    <w:rsid w:val="002A76FB"/>
    <w:rsid w:val="002B1EB1"/>
    <w:rsid w:val="002B3D1C"/>
    <w:rsid w:val="002B4DE1"/>
    <w:rsid w:val="002B5943"/>
    <w:rsid w:val="002C1E6D"/>
    <w:rsid w:val="002C359E"/>
    <w:rsid w:val="002C504E"/>
    <w:rsid w:val="002D016E"/>
    <w:rsid w:val="002D28A1"/>
    <w:rsid w:val="002D7CD7"/>
    <w:rsid w:val="002E579A"/>
    <w:rsid w:val="002E61E5"/>
    <w:rsid w:val="002E70EA"/>
    <w:rsid w:val="002E795C"/>
    <w:rsid w:val="002F44ED"/>
    <w:rsid w:val="002F7729"/>
    <w:rsid w:val="002F7B6C"/>
    <w:rsid w:val="00300294"/>
    <w:rsid w:val="00301FF6"/>
    <w:rsid w:val="00302B37"/>
    <w:rsid w:val="003045C6"/>
    <w:rsid w:val="00306BE1"/>
    <w:rsid w:val="00312A41"/>
    <w:rsid w:val="00315D55"/>
    <w:rsid w:val="0031707E"/>
    <w:rsid w:val="00320849"/>
    <w:rsid w:val="00322622"/>
    <w:rsid w:val="0032282F"/>
    <w:rsid w:val="00323FFE"/>
    <w:rsid w:val="00325157"/>
    <w:rsid w:val="00325597"/>
    <w:rsid w:val="0032639C"/>
    <w:rsid w:val="00332FE2"/>
    <w:rsid w:val="003330B5"/>
    <w:rsid w:val="00334523"/>
    <w:rsid w:val="003345B5"/>
    <w:rsid w:val="0033724C"/>
    <w:rsid w:val="0034307C"/>
    <w:rsid w:val="0034328A"/>
    <w:rsid w:val="00343E75"/>
    <w:rsid w:val="003512BF"/>
    <w:rsid w:val="00353D05"/>
    <w:rsid w:val="00354055"/>
    <w:rsid w:val="00354129"/>
    <w:rsid w:val="00356D44"/>
    <w:rsid w:val="00357B48"/>
    <w:rsid w:val="00360A7C"/>
    <w:rsid w:val="00361543"/>
    <w:rsid w:val="00362B33"/>
    <w:rsid w:val="003636B9"/>
    <w:rsid w:val="0037193D"/>
    <w:rsid w:val="003725A7"/>
    <w:rsid w:val="00372A73"/>
    <w:rsid w:val="00372CF1"/>
    <w:rsid w:val="00374935"/>
    <w:rsid w:val="003751CD"/>
    <w:rsid w:val="003757A2"/>
    <w:rsid w:val="00383290"/>
    <w:rsid w:val="00387987"/>
    <w:rsid w:val="00396785"/>
    <w:rsid w:val="003A0138"/>
    <w:rsid w:val="003A03ED"/>
    <w:rsid w:val="003A1678"/>
    <w:rsid w:val="003A22BE"/>
    <w:rsid w:val="003A3F84"/>
    <w:rsid w:val="003B562F"/>
    <w:rsid w:val="003B57F3"/>
    <w:rsid w:val="003C16A3"/>
    <w:rsid w:val="003C2E4E"/>
    <w:rsid w:val="003C607D"/>
    <w:rsid w:val="003D05F2"/>
    <w:rsid w:val="003E106B"/>
    <w:rsid w:val="003E24AB"/>
    <w:rsid w:val="003E3111"/>
    <w:rsid w:val="003E35DE"/>
    <w:rsid w:val="003F13F1"/>
    <w:rsid w:val="003F1DC4"/>
    <w:rsid w:val="003F434B"/>
    <w:rsid w:val="003F7A76"/>
    <w:rsid w:val="003F7BA8"/>
    <w:rsid w:val="004010EC"/>
    <w:rsid w:val="00401F64"/>
    <w:rsid w:val="00402537"/>
    <w:rsid w:val="00404919"/>
    <w:rsid w:val="00406346"/>
    <w:rsid w:val="0041451E"/>
    <w:rsid w:val="004157AD"/>
    <w:rsid w:val="00415C15"/>
    <w:rsid w:val="004203CD"/>
    <w:rsid w:val="0042692A"/>
    <w:rsid w:val="00434902"/>
    <w:rsid w:val="004364DD"/>
    <w:rsid w:val="00436D7F"/>
    <w:rsid w:val="00437303"/>
    <w:rsid w:val="00440888"/>
    <w:rsid w:val="004513A1"/>
    <w:rsid w:val="004515C2"/>
    <w:rsid w:val="00455EFA"/>
    <w:rsid w:val="00456AE5"/>
    <w:rsid w:val="004620BD"/>
    <w:rsid w:val="00462409"/>
    <w:rsid w:val="00470741"/>
    <w:rsid w:val="004716E5"/>
    <w:rsid w:val="0047177F"/>
    <w:rsid w:val="00474B63"/>
    <w:rsid w:val="004779CC"/>
    <w:rsid w:val="004802A1"/>
    <w:rsid w:val="0048241A"/>
    <w:rsid w:val="004843F6"/>
    <w:rsid w:val="00487E58"/>
    <w:rsid w:val="0049123A"/>
    <w:rsid w:val="0049282A"/>
    <w:rsid w:val="00496DDB"/>
    <w:rsid w:val="0049706E"/>
    <w:rsid w:val="004970AD"/>
    <w:rsid w:val="004971B5"/>
    <w:rsid w:val="004A3C29"/>
    <w:rsid w:val="004A5E34"/>
    <w:rsid w:val="004B087B"/>
    <w:rsid w:val="004B2AF1"/>
    <w:rsid w:val="004B5BBF"/>
    <w:rsid w:val="004C0D99"/>
    <w:rsid w:val="004C1701"/>
    <w:rsid w:val="004C2715"/>
    <w:rsid w:val="004C2A84"/>
    <w:rsid w:val="004C5300"/>
    <w:rsid w:val="004D0107"/>
    <w:rsid w:val="004D0F60"/>
    <w:rsid w:val="004D1D34"/>
    <w:rsid w:val="004D20E8"/>
    <w:rsid w:val="004D4C24"/>
    <w:rsid w:val="004D6AF8"/>
    <w:rsid w:val="004E406F"/>
    <w:rsid w:val="004E6AA0"/>
    <w:rsid w:val="004E6E72"/>
    <w:rsid w:val="004F0C1D"/>
    <w:rsid w:val="004F2988"/>
    <w:rsid w:val="004F3A1F"/>
    <w:rsid w:val="004F7EDD"/>
    <w:rsid w:val="00501569"/>
    <w:rsid w:val="0050207F"/>
    <w:rsid w:val="00502A83"/>
    <w:rsid w:val="0050301A"/>
    <w:rsid w:val="00506EAF"/>
    <w:rsid w:val="00511C47"/>
    <w:rsid w:val="00512328"/>
    <w:rsid w:val="00512D02"/>
    <w:rsid w:val="00517529"/>
    <w:rsid w:val="00520C26"/>
    <w:rsid w:val="00523548"/>
    <w:rsid w:val="005246E9"/>
    <w:rsid w:val="00526A79"/>
    <w:rsid w:val="00531B71"/>
    <w:rsid w:val="00533704"/>
    <w:rsid w:val="00533C4B"/>
    <w:rsid w:val="00536F06"/>
    <w:rsid w:val="0054117C"/>
    <w:rsid w:val="005429AF"/>
    <w:rsid w:val="00542A5D"/>
    <w:rsid w:val="00542D2C"/>
    <w:rsid w:val="00546041"/>
    <w:rsid w:val="00550D3F"/>
    <w:rsid w:val="00554A6D"/>
    <w:rsid w:val="00557C07"/>
    <w:rsid w:val="00563564"/>
    <w:rsid w:val="00565073"/>
    <w:rsid w:val="005658CA"/>
    <w:rsid w:val="00571214"/>
    <w:rsid w:val="00572836"/>
    <w:rsid w:val="005735B8"/>
    <w:rsid w:val="00574A21"/>
    <w:rsid w:val="00574B64"/>
    <w:rsid w:val="0058021A"/>
    <w:rsid w:val="00582CFE"/>
    <w:rsid w:val="00583A39"/>
    <w:rsid w:val="00585B2E"/>
    <w:rsid w:val="00586A70"/>
    <w:rsid w:val="00586F79"/>
    <w:rsid w:val="005912ED"/>
    <w:rsid w:val="00594D0A"/>
    <w:rsid w:val="00595D5A"/>
    <w:rsid w:val="005964DD"/>
    <w:rsid w:val="005973C7"/>
    <w:rsid w:val="005A0251"/>
    <w:rsid w:val="005A1749"/>
    <w:rsid w:val="005A3807"/>
    <w:rsid w:val="005A3E59"/>
    <w:rsid w:val="005A4371"/>
    <w:rsid w:val="005A4BB1"/>
    <w:rsid w:val="005A4CF7"/>
    <w:rsid w:val="005A547C"/>
    <w:rsid w:val="005A5A29"/>
    <w:rsid w:val="005A6F4B"/>
    <w:rsid w:val="005C0CA0"/>
    <w:rsid w:val="005C0E7E"/>
    <w:rsid w:val="005C4697"/>
    <w:rsid w:val="005C4DB0"/>
    <w:rsid w:val="005C5264"/>
    <w:rsid w:val="005C530A"/>
    <w:rsid w:val="005C5C2E"/>
    <w:rsid w:val="005D2782"/>
    <w:rsid w:val="005D5998"/>
    <w:rsid w:val="005D5F02"/>
    <w:rsid w:val="005E600C"/>
    <w:rsid w:val="005E6E1F"/>
    <w:rsid w:val="005E7C79"/>
    <w:rsid w:val="005F006C"/>
    <w:rsid w:val="005F0DE4"/>
    <w:rsid w:val="005F207C"/>
    <w:rsid w:val="005F5829"/>
    <w:rsid w:val="005F623B"/>
    <w:rsid w:val="006049CB"/>
    <w:rsid w:val="00606D43"/>
    <w:rsid w:val="00611CA5"/>
    <w:rsid w:val="00612EA6"/>
    <w:rsid w:val="00613365"/>
    <w:rsid w:val="006179A1"/>
    <w:rsid w:val="00621E27"/>
    <w:rsid w:val="00622059"/>
    <w:rsid w:val="0062620F"/>
    <w:rsid w:val="006262C8"/>
    <w:rsid w:val="006267AB"/>
    <w:rsid w:val="00630164"/>
    <w:rsid w:val="00630429"/>
    <w:rsid w:val="00634C48"/>
    <w:rsid w:val="006361E7"/>
    <w:rsid w:val="0063632B"/>
    <w:rsid w:val="00636E15"/>
    <w:rsid w:val="00637528"/>
    <w:rsid w:val="00637C2D"/>
    <w:rsid w:val="00640A4D"/>
    <w:rsid w:val="006419BD"/>
    <w:rsid w:val="0064457A"/>
    <w:rsid w:val="0065028D"/>
    <w:rsid w:val="00651A67"/>
    <w:rsid w:val="006535A9"/>
    <w:rsid w:val="00656814"/>
    <w:rsid w:val="006622BC"/>
    <w:rsid w:val="00662C4C"/>
    <w:rsid w:val="00664025"/>
    <w:rsid w:val="00666347"/>
    <w:rsid w:val="006677F0"/>
    <w:rsid w:val="006701EC"/>
    <w:rsid w:val="00673075"/>
    <w:rsid w:val="00673E0D"/>
    <w:rsid w:val="00675627"/>
    <w:rsid w:val="00675FCE"/>
    <w:rsid w:val="00683F60"/>
    <w:rsid w:val="00686B11"/>
    <w:rsid w:val="00687C65"/>
    <w:rsid w:val="00690503"/>
    <w:rsid w:val="00691536"/>
    <w:rsid w:val="006928BF"/>
    <w:rsid w:val="00692906"/>
    <w:rsid w:val="006930B2"/>
    <w:rsid w:val="006965E0"/>
    <w:rsid w:val="00696FC5"/>
    <w:rsid w:val="006A02EB"/>
    <w:rsid w:val="006A1CD5"/>
    <w:rsid w:val="006A42AE"/>
    <w:rsid w:val="006A4DFB"/>
    <w:rsid w:val="006A4FF9"/>
    <w:rsid w:val="006A5019"/>
    <w:rsid w:val="006A6FCA"/>
    <w:rsid w:val="006B04F3"/>
    <w:rsid w:val="006B1166"/>
    <w:rsid w:val="006B6CEF"/>
    <w:rsid w:val="006B7A7C"/>
    <w:rsid w:val="006C0209"/>
    <w:rsid w:val="006C2486"/>
    <w:rsid w:val="006C26C7"/>
    <w:rsid w:val="006C276A"/>
    <w:rsid w:val="006C2DEC"/>
    <w:rsid w:val="006C68B7"/>
    <w:rsid w:val="006C747A"/>
    <w:rsid w:val="006C74A9"/>
    <w:rsid w:val="006C7AEE"/>
    <w:rsid w:val="006D52EF"/>
    <w:rsid w:val="006D5314"/>
    <w:rsid w:val="006D6672"/>
    <w:rsid w:val="006E08EF"/>
    <w:rsid w:val="006E0E28"/>
    <w:rsid w:val="006E1ADC"/>
    <w:rsid w:val="006E3BA4"/>
    <w:rsid w:val="006E3E2F"/>
    <w:rsid w:val="006E55DE"/>
    <w:rsid w:val="006E59AA"/>
    <w:rsid w:val="006E626B"/>
    <w:rsid w:val="006E7CEB"/>
    <w:rsid w:val="006F2790"/>
    <w:rsid w:val="006F3461"/>
    <w:rsid w:val="006F4465"/>
    <w:rsid w:val="00703CEB"/>
    <w:rsid w:val="0070461F"/>
    <w:rsid w:val="00705DC2"/>
    <w:rsid w:val="007063C2"/>
    <w:rsid w:val="0071126E"/>
    <w:rsid w:val="0071235A"/>
    <w:rsid w:val="00712F95"/>
    <w:rsid w:val="00714641"/>
    <w:rsid w:val="007247BD"/>
    <w:rsid w:val="00726844"/>
    <w:rsid w:val="007269EE"/>
    <w:rsid w:val="007352AB"/>
    <w:rsid w:val="007358A9"/>
    <w:rsid w:val="00737312"/>
    <w:rsid w:val="00737399"/>
    <w:rsid w:val="00745B03"/>
    <w:rsid w:val="00745FAF"/>
    <w:rsid w:val="007543A2"/>
    <w:rsid w:val="00756793"/>
    <w:rsid w:val="007645A0"/>
    <w:rsid w:val="00782BDE"/>
    <w:rsid w:val="007836FC"/>
    <w:rsid w:val="007854E0"/>
    <w:rsid w:val="00786572"/>
    <w:rsid w:val="00791448"/>
    <w:rsid w:val="00791F55"/>
    <w:rsid w:val="0079295B"/>
    <w:rsid w:val="00794954"/>
    <w:rsid w:val="00796521"/>
    <w:rsid w:val="00797BCD"/>
    <w:rsid w:val="007A004A"/>
    <w:rsid w:val="007A0177"/>
    <w:rsid w:val="007A4228"/>
    <w:rsid w:val="007A5A8F"/>
    <w:rsid w:val="007B098A"/>
    <w:rsid w:val="007B0A09"/>
    <w:rsid w:val="007B266A"/>
    <w:rsid w:val="007B3082"/>
    <w:rsid w:val="007B5CEC"/>
    <w:rsid w:val="007B6367"/>
    <w:rsid w:val="007C106A"/>
    <w:rsid w:val="007C1129"/>
    <w:rsid w:val="007C1CAD"/>
    <w:rsid w:val="007C3847"/>
    <w:rsid w:val="007C3B7D"/>
    <w:rsid w:val="007C734F"/>
    <w:rsid w:val="007C73FF"/>
    <w:rsid w:val="007C78B3"/>
    <w:rsid w:val="007D08D9"/>
    <w:rsid w:val="007D2B43"/>
    <w:rsid w:val="007D5870"/>
    <w:rsid w:val="007D5A92"/>
    <w:rsid w:val="007D7876"/>
    <w:rsid w:val="007D7E89"/>
    <w:rsid w:val="007E1B9E"/>
    <w:rsid w:val="007E73F2"/>
    <w:rsid w:val="007F0468"/>
    <w:rsid w:val="007F3838"/>
    <w:rsid w:val="007F3A8F"/>
    <w:rsid w:val="007F4341"/>
    <w:rsid w:val="00801681"/>
    <w:rsid w:val="00801CC3"/>
    <w:rsid w:val="0080284C"/>
    <w:rsid w:val="00806499"/>
    <w:rsid w:val="0080675F"/>
    <w:rsid w:val="00807DC4"/>
    <w:rsid w:val="00810F7D"/>
    <w:rsid w:val="00812267"/>
    <w:rsid w:val="008151FE"/>
    <w:rsid w:val="008173B2"/>
    <w:rsid w:val="00817F05"/>
    <w:rsid w:val="00817F3C"/>
    <w:rsid w:val="00824CBB"/>
    <w:rsid w:val="0082588A"/>
    <w:rsid w:val="00833891"/>
    <w:rsid w:val="0083415D"/>
    <w:rsid w:val="0084143A"/>
    <w:rsid w:val="008427D3"/>
    <w:rsid w:val="00842893"/>
    <w:rsid w:val="00844139"/>
    <w:rsid w:val="00844647"/>
    <w:rsid w:val="0084639D"/>
    <w:rsid w:val="008465CD"/>
    <w:rsid w:val="008477F6"/>
    <w:rsid w:val="008508E8"/>
    <w:rsid w:val="00851AF5"/>
    <w:rsid w:val="008552D7"/>
    <w:rsid w:val="008569AF"/>
    <w:rsid w:val="00857837"/>
    <w:rsid w:val="00860520"/>
    <w:rsid w:val="00860F59"/>
    <w:rsid w:val="00867638"/>
    <w:rsid w:val="00867FF1"/>
    <w:rsid w:val="008719F7"/>
    <w:rsid w:val="00872DB8"/>
    <w:rsid w:val="008751EA"/>
    <w:rsid w:val="00875314"/>
    <w:rsid w:val="00875ED6"/>
    <w:rsid w:val="00876A73"/>
    <w:rsid w:val="00892EBA"/>
    <w:rsid w:val="00896F50"/>
    <w:rsid w:val="008978EE"/>
    <w:rsid w:val="008A324C"/>
    <w:rsid w:val="008A4697"/>
    <w:rsid w:val="008A6EDF"/>
    <w:rsid w:val="008B071F"/>
    <w:rsid w:val="008B0BB1"/>
    <w:rsid w:val="008B3F0C"/>
    <w:rsid w:val="008B448D"/>
    <w:rsid w:val="008B5C59"/>
    <w:rsid w:val="008C079A"/>
    <w:rsid w:val="008C0EE3"/>
    <w:rsid w:val="008C2BC4"/>
    <w:rsid w:val="008C3360"/>
    <w:rsid w:val="008C6898"/>
    <w:rsid w:val="008D14F1"/>
    <w:rsid w:val="008D2771"/>
    <w:rsid w:val="008D5757"/>
    <w:rsid w:val="008D5A8A"/>
    <w:rsid w:val="008D5CB0"/>
    <w:rsid w:val="008D6983"/>
    <w:rsid w:val="008D7992"/>
    <w:rsid w:val="008E1DFB"/>
    <w:rsid w:val="008E2383"/>
    <w:rsid w:val="008E4808"/>
    <w:rsid w:val="008F1884"/>
    <w:rsid w:val="008F1AE0"/>
    <w:rsid w:val="008F2BB4"/>
    <w:rsid w:val="008F2CA2"/>
    <w:rsid w:val="008F375F"/>
    <w:rsid w:val="008F4F68"/>
    <w:rsid w:val="008F6672"/>
    <w:rsid w:val="008F7FAB"/>
    <w:rsid w:val="0090053E"/>
    <w:rsid w:val="00900B62"/>
    <w:rsid w:val="009049FB"/>
    <w:rsid w:val="00907761"/>
    <w:rsid w:val="009104FD"/>
    <w:rsid w:val="00911F43"/>
    <w:rsid w:val="00912C77"/>
    <w:rsid w:val="0091307B"/>
    <w:rsid w:val="00916A33"/>
    <w:rsid w:val="00921E3A"/>
    <w:rsid w:val="00922F62"/>
    <w:rsid w:val="0092438C"/>
    <w:rsid w:val="009331FD"/>
    <w:rsid w:val="00936B13"/>
    <w:rsid w:val="00943F66"/>
    <w:rsid w:val="00951324"/>
    <w:rsid w:val="00951649"/>
    <w:rsid w:val="00952FB4"/>
    <w:rsid w:val="00953C6F"/>
    <w:rsid w:val="00955728"/>
    <w:rsid w:val="0095751F"/>
    <w:rsid w:val="00962883"/>
    <w:rsid w:val="009630AE"/>
    <w:rsid w:val="00967ACF"/>
    <w:rsid w:val="00974D38"/>
    <w:rsid w:val="00976F70"/>
    <w:rsid w:val="009771FF"/>
    <w:rsid w:val="00977A40"/>
    <w:rsid w:val="00977C60"/>
    <w:rsid w:val="00981A85"/>
    <w:rsid w:val="00983DA7"/>
    <w:rsid w:val="00986C94"/>
    <w:rsid w:val="00987949"/>
    <w:rsid w:val="0099091C"/>
    <w:rsid w:val="00990AF7"/>
    <w:rsid w:val="009942F1"/>
    <w:rsid w:val="009A0E04"/>
    <w:rsid w:val="009A475D"/>
    <w:rsid w:val="009B3008"/>
    <w:rsid w:val="009B397A"/>
    <w:rsid w:val="009B4FAA"/>
    <w:rsid w:val="009B6B2B"/>
    <w:rsid w:val="009C1C27"/>
    <w:rsid w:val="009C24D6"/>
    <w:rsid w:val="009C527D"/>
    <w:rsid w:val="009C56E5"/>
    <w:rsid w:val="009C5B53"/>
    <w:rsid w:val="009D13DB"/>
    <w:rsid w:val="009D18B7"/>
    <w:rsid w:val="009D2C02"/>
    <w:rsid w:val="009D36EA"/>
    <w:rsid w:val="009D414B"/>
    <w:rsid w:val="009D4F02"/>
    <w:rsid w:val="009D731A"/>
    <w:rsid w:val="009E2456"/>
    <w:rsid w:val="009E3390"/>
    <w:rsid w:val="009F2BB4"/>
    <w:rsid w:val="009F3032"/>
    <w:rsid w:val="009F393F"/>
    <w:rsid w:val="00A00BE3"/>
    <w:rsid w:val="00A0379C"/>
    <w:rsid w:val="00A05099"/>
    <w:rsid w:val="00A076F8"/>
    <w:rsid w:val="00A10C68"/>
    <w:rsid w:val="00A16EF2"/>
    <w:rsid w:val="00A22C1C"/>
    <w:rsid w:val="00A243F9"/>
    <w:rsid w:val="00A25FA2"/>
    <w:rsid w:val="00A328E0"/>
    <w:rsid w:val="00A32C3B"/>
    <w:rsid w:val="00A34719"/>
    <w:rsid w:val="00A34A06"/>
    <w:rsid w:val="00A35842"/>
    <w:rsid w:val="00A35B74"/>
    <w:rsid w:val="00A3650F"/>
    <w:rsid w:val="00A36B55"/>
    <w:rsid w:val="00A37521"/>
    <w:rsid w:val="00A423E4"/>
    <w:rsid w:val="00A42407"/>
    <w:rsid w:val="00A426D5"/>
    <w:rsid w:val="00A44062"/>
    <w:rsid w:val="00A448DA"/>
    <w:rsid w:val="00A448ED"/>
    <w:rsid w:val="00A50838"/>
    <w:rsid w:val="00A5336D"/>
    <w:rsid w:val="00A554F2"/>
    <w:rsid w:val="00A60E03"/>
    <w:rsid w:val="00A62229"/>
    <w:rsid w:val="00A62249"/>
    <w:rsid w:val="00A64A94"/>
    <w:rsid w:val="00A66A5E"/>
    <w:rsid w:val="00A66B8E"/>
    <w:rsid w:val="00A73F35"/>
    <w:rsid w:val="00A76F29"/>
    <w:rsid w:val="00A80820"/>
    <w:rsid w:val="00A80F8A"/>
    <w:rsid w:val="00A82B66"/>
    <w:rsid w:val="00A82E0E"/>
    <w:rsid w:val="00A921A3"/>
    <w:rsid w:val="00A948E1"/>
    <w:rsid w:val="00AA03A4"/>
    <w:rsid w:val="00AA1D55"/>
    <w:rsid w:val="00AA4984"/>
    <w:rsid w:val="00AA7460"/>
    <w:rsid w:val="00AA77B1"/>
    <w:rsid w:val="00AA7EBF"/>
    <w:rsid w:val="00AB089A"/>
    <w:rsid w:val="00AB0B58"/>
    <w:rsid w:val="00AB1707"/>
    <w:rsid w:val="00AB1C8A"/>
    <w:rsid w:val="00AB2390"/>
    <w:rsid w:val="00AB4B7A"/>
    <w:rsid w:val="00AC05CA"/>
    <w:rsid w:val="00AC34DC"/>
    <w:rsid w:val="00AC73A9"/>
    <w:rsid w:val="00AC769F"/>
    <w:rsid w:val="00AC7F59"/>
    <w:rsid w:val="00AD4A8B"/>
    <w:rsid w:val="00AD5E93"/>
    <w:rsid w:val="00AD5F10"/>
    <w:rsid w:val="00AE1DBD"/>
    <w:rsid w:val="00AE293F"/>
    <w:rsid w:val="00AE42F7"/>
    <w:rsid w:val="00AE59DF"/>
    <w:rsid w:val="00AE7696"/>
    <w:rsid w:val="00AF0DDB"/>
    <w:rsid w:val="00AF31FC"/>
    <w:rsid w:val="00AF3C65"/>
    <w:rsid w:val="00AF4465"/>
    <w:rsid w:val="00AF7954"/>
    <w:rsid w:val="00B02F2A"/>
    <w:rsid w:val="00B03E34"/>
    <w:rsid w:val="00B04AC6"/>
    <w:rsid w:val="00B074C3"/>
    <w:rsid w:val="00B1269F"/>
    <w:rsid w:val="00B13B4A"/>
    <w:rsid w:val="00B13F18"/>
    <w:rsid w:val="00B16AB2"/>
    <w:rsid w:val="00B209A2"/>
    <w:rsid w:val="00B2120E"/>
    <w:rsid w:val="00B234A5"/>
    <w:rsid w:val="00B261B3"/>
    <w:rsid w:val="00B31BAF"/>
    <w:rsid w:val="00B3375E"/>
    <w:rsid w:val="00B3534B"/>
    <w:rsid w:val="00B372C0"/>
    <w:rsid w:val="00B4209E"/>
    <w:rsid w:val="00B44232"/>
    <w:rsid w:val="00B45E9F"/>
    <w:rsid w:val="00B466AD"/>
    <w:rsid w:val="00B46ACC"/>
    <w:rsid w:val="00B52502"/>
    <w:rsid w:val="00B57338"/>
    <w:rsid w:val="00B57FAC"/>
    <w:rsid w:val="00B602BE"/>
    <w:rsid w:val="00B61DA7"/>
    <w:rsid w:val="00B6377E"/>
    <w:rsid w:val="00B63A94"/>
    <w:rsid w:val="00B64D47"/>
    <w:rsid w:val="00B664F9"/>
    <w:rsid w:val="00B7097D"/>
    <w:rsid w:val="00B71C51"/>
    <w:rsid w:val="00B725D1"/>
    <w:rsid w:val="00B7361C"/>
    <w:rsid w:val="00B75C6E"/>
    <w:rsid w:val="00B7760E"/>
    <w:rsid w:val="00B818B2"/>
    <w:rsid w:val="00B848A6"/>
    <w:rsid w:val="00B86885"/>
    <w:rsid w:val="00B94283"/>
    <w:rsid w:val="00B94440"/>
    <w:rsid w:val="00B94520"/>
    <w:rsid w:val="00B95464"/>
    <w:rsid w:val="00B95538"/>
    <w:rsid w:val="00B956F4"/>
    <w:rsid w:val="00B96546"/>
    <w:rsid w:val="00B97199"/>
    <w:rsid w:val="00BA27FD"/>
    <w:rsid w:val="00BA3F2A"/>
    <w:rsid w:val="00BA5BD9"/>
    <w:rsid w:val="00BC07FC"/>
    <w:rsid w:val="00BC1ADD"/>
    <w:rsid w:val="00BC3ACC"/>
    <w:rsid w:val="00BC69E5"/>
    <w:rsid w:val="00BC6A1B"/>
    <w:rsid w:val="00BD0C91"/>
    <w:rsid w:val="00BD2583"/>
    <w:rsid w:val="00BD2699"/>
    <w:rsid w:val="00BD2C6B"/>
    <w:rsid w:val="00BD45CA"/>
    <w:rsid w:val="00BD47F8"/>
    <w:rsid w:val="00BD67EC"/>
    <w:rsid w:val="00BE1C33"/>
    <w:rsid w:val="00BE2228"/>
    <w:rsid w:val="00BE456C"/>
    <w:rsid w:val="00BE4EE1"/>
    <w:rsid w:val="00BE70A3"/>
    <w:rsid w:val="00BF183F"/>
    <w:rsid w:val="00BF2154"/>
    <w:rsid w:val="00BF2C17"/>
    <w:rsid w:val="00BF3B66"/>
    <w:rsid w:val="00BF404B"/>
    <w:rsid w:val="00BF4BA1"/>
    <w:rsid w:val="00C00011"/>
    <w:rsid w:val="00C0120C"/>
    <w:rsid w:val="00C02370"/>
    <w:rsid w:val="00C026EC"/>
    <w:rsid w:val="00C028D0"/>
    <w:rsid w:val="00C06E09"/>
    <w:rsid w:val="00C12610"/>
    <w:rsid w:val="00C1367D"/>
    <w:rsid w:val="00C1373E"/>
    <w:rsid w:val="00C1430F"/>
    <w:rsid w:val="00C14BAC"/>
    <w:rsid w:val="00C15B0C"/>
    <w:rsid w:val="00C1672C"/>
    <w:rsid w:val="00C20D5A"/>
    <w:rsid w:val="00C230E5"/>
    <w:rsid w:val="00C24C56"/>
    <w:rsid w:val="00C25CE1"/>
    <w:rsid w:val="00C269A5"/>
    <w:rsid w:val="00C3147A"/>
    <w:rsid w:val="00C36E69"/>
    <w:rsid w:val="00C40D69"/>
    <w:rsid w:val="00C430D1"/>
    <w:rsid w:val="00C43EEF"/>
    <w:rsid w:val="00C43FDE"/>
    <w:rsid w:val="00C440A8"/>
    <w:rsid w:val="00C44DA9"/>
    <w:rsid w:val="00C4501D"/>
    <w:rsid w:val="00C5021F"/>
    <w:rsid w:val="00C514A0"/>
    <w:rsid w:val="00C52B63"/>
    <w:rsid w:val="00C6233F"/>
    <w:rsid w:val="00C6603A"/>
    <w:rsid w:val="00C67B0B"/>
    <w:rsid w:val="00C734E7"/>
    <w:rsid w:val="00C7403B"/>
    <w:rsid w:val="00C81628"/>
    <w:rsid w:val="00C82014"/>
    <w:rsid w:val="00C848DE"/>
    <w:rsid w:val="00C84EDC"/>
    <w:rsid w:val="00C87305"/>
    <w:rsid w:val="00C87E36"/>
    <w:rsid w:val="00C94EC8"/>
    <w:rsid w:val="00C96709"/>
    <w:rsid w:val="00C96768"/>
    <w:rsid w:val="00C97974"/>
    <w:rsid w:val="00CA05C2"/>
    <w:rsid w:val="00CA3A02"/>
    <w:rsid w:val="00CA43FD"/>
    <w:rsid w:val="00CA75B7"/>
    <w:rsid w:val="00CA7D4C"/>
    <w:rsid w:val="00CB01B7"/>
    <w:rsid w:val="00CB2B7C"/>
    <w:rsid w:val="00CB6769"/>
    <w:rsid w:val="00CB68D4"/>
    <w:rsid w:val="00CB69F1"/>
    <w:rsid w:val="00CB7A2A"/>
    <w:rsid w:val="00CC30B9"/>
    <w:rsid w:val="00CC3A31"/>
    <w:rsid w:val="00CC5503"/>
    <w:rsid w:val="00CC6022"/>
    <w:rsid w:val="00CC6FC6"/>
    <w:rsid w:val="00CD07F0"/>
    <w:rsid w:val="00CE3BE8"/>
    <w:rsid w:val="00CE4A84"/>
    <w:rsid w:val="00CF17FD"/>
    <w:rsid w:val="00CF34FF"/>
    <w:rsid w:val="00CF5BBF"/>
    <w:rsid w:val="00CF7B22"/>
    <w:rsid w:val="00D016E3"/>
    <w:rsid w:val="00D02B83"/>
    <w:rsid w:val="00D04371"/>
    <w:rsid w:val="00D07B26"/>
    <w:rsid w:val="00D104F5"/>
    <w:rsid w:val="00D114F3"/>
    <w:rsid w:val="00D125BF"/>
    <w:rsid w:val="00D137F8"/>
    <w:rsid w:val="00D15124"/>
    <w:rsid w:val="00D2043C"/>
    <w:rsid w:val="00D20AFB"/>
    <w:rsid w:val="00D21E74"/>
    <w:rsid w:val="00D23DBD"/>
    <w:rsid w:val="00D24F5F"/>
    <w:rsid w:val="00D25367"/>
    <w:rsid w:val="00D265FC"/>
    <w:rsid w:val="00D27006"/>
    <w:rsid w:val="00D27D95"/>
    <w:rsid w:val="00D300BC"/>
    <w:rsid w:val="00D3083C"/>
    <w:rsid w:val="00D30FA6"/>
    <w:rsid w:val="00D32B42"/>
    <w:rsid w:val="00D32BDB"/>
    <w:rsid w:val="00D33501"/>
    <w:rsid w:val="00D4086C"/>
    <w:rsid w:val="00D41217"/>
    <w:rsid w:val="00D41668"/>
    <w:rsid w:val="00D467B4"/>
    <w:rsid w:val="00D47F1C"/>
    <w:rsid w:val="00D52BFF"/>
    <w:rsid w:val="00D53230"/>
    <w:rsid w:val="00D567CC"/>
    <w:rsid w:val="00D5713E"/>
    <w:rsid w:val="00D5768A"/>
    <w:rsid w:val="00D61DDC"/>
    <w:rsid w:val="00D6537B"/>
    <w:rsid w:val="00D7388E"/>
    <w:rsid w:val="00D73FA5"/>
    <w:rsid w:val="00D76902"/>
    <w:rsid w:val="00D80784"/>
    <w:rsid w:val="00D84B0C"/>
    <w:rsid w:val="00D87EAD"/>
    <w:rsid w:val="00D91290"/>
    <w:rsid w:val="00D95324"/>
    <w:rsid w:val="00D9695C"/>
    <w:rsid w:val="00DA15C7"/>
    <w:rsid w:val="00DA1EAB"/>
    <w:rsid w:val="00DA27BA"/>
    <w:rsid w:val="00DA3B72"/>
    <w:rsid w:val="00DA4D51"/>
    <w:rsid w:val="00DB482A"/>
    <w:rsid w:val="00DB725D"/>
    <w:rsid w:val="00DB7545"/>
    <w:rsid w:val="00DB7E09"/>
    <w:rsid w:val="00DC2202"/>
    <w:rsid w:val="00DC2C7E"/>
    <w:rsid w:val="00DC382A"/>
    <w:rsid w:val="00DC5ABC"/>
    <w:rsid w:val="00DD048F"/>
    <w:rsid w:val="00DD1100"/>
    <w:rsid w:val="00DD1D77"/>
    <w:rsid w:val="00DD289A"/>
    <w:rsid w:val="00DE0736"/>
    <w:rsid w:val="00DE18EB"/>
    <w:rsid w:val="00DE2C97"/>
    <w:rsid w:val="00DE5373"/>
    <w:rsid w:val="00DE5AB3"/>
    <w:rsid w:val="00DE7F30"/>
    <w:rsid w:val="00DF0173"/>
    <w:rsid w:val="00DF218D"/>
    <w:rsid w:val="00DF2A13"/>
    <w:rsid w:val="00DF46F8"/>
    <w:rsid w:val="00DF509C"/>
    <w:rsid w:val="00E01BC6"/>
    <w:rsid w:val="00E12644"/>
    <w:rsid w:val="00E12DF0"/>
    <w:rsid w:val="00E13B5F"/>
    <w:rsid w:val="00E14CEC"/>
    <w:rsid w:val="00E1605E"/>
    <w:rsid w:val="00E17510"/>
    <w:rsid w:val="00E2081B"/>
    <w:rsid w:val="00E20E7F"/>
    <w:rsid w:val="00E22044"/>
    <w:rsid w:val="00E25E9E"/>
    <w:rsid w:val="00E26CCD"/>
    <w:rsid w:val="00E26EDA"/>
    <w:rsid w:val="00E30979"/>
    <w:rsid w:val="00E31CD8"/>
    <w:rsid w:val="00E40254"/>
    <w:rsid w:val="00E4115C"/>
    <w:rsid w:val="00E414A8"/>
    <w:rsid w:val="00E4292A"/>
    <w:rsid w:val="00E4364A"/>
    <w:rsid w:val="00E437E7"/>
    <w:rsid w:val="00E4449D"/>
    <w:rsid w:val="00E450E5"/>
    <w:rsid w:val="00E458A0"/>
    <w:rsid w:val="00E46963"/>
    <w:rsid w:val="00E47ED9"/>
    <w:rsid w:val="00E5206E"/>
    <w:rsid w:val="00E53599"/>
    <w:rsid w:val="00E546C2"/>
    <w:rsid w:val="00E54A12"/>
    <w:rsid w:val="00E55BE0"/>
    <w:rsid w:val="00E56F14"/>
    <w:rsid w:val="00E6056C"/>
    <w:rsid w:val="00E612D4"/>
    <w:rsid w:val="00E62D9F"/>
    <w:rsid w:val="00E64DFD"/>
    <w:rsid w:val="00E6567F"/>
    <w:rsid w:val="00E66AEF"/>
    <w:rsid w:val="00E679B6"/>
    <w:rsid w:val="00E70218"/>
    <w:rsid w:val="00E70495"/>
    <w:rsid w:val="00E71254"/>
    <w:rsid w:val="00E71316"/>
    <w:rsid w:val="00E73D91"/>
    <w:rsid w:val="00E743AD"/>
    <w:rsid w:val="00E75116"/>
    <w:rsid w:val="00E80004"/>
    <w:rsid w:val="00E80D16"/>
    <w:rsid w:val="00E82CF3"/>
    <w:rsid w:val="00E84EC4"/>
    <w:rsid w:val="00E8649B"/>
    <w:rsid w:val="00E90EFC"/>
    <w:rsid w:val="00E9104A"/>
    <w:rsid w:val="00E925FA"/>
    <w:rsid w:val="00E92B41"/>
    <w:rsid w:val="00E9543D"/>
    <w:rsid w:val="00E9664C"/>
    <w:rsid w:val="00E97A27"/>
    <w:rsid w:val="00EA2796"/>
    <w:rsid w:val="00EA3902"/>
    <w:rsid w:val="00EA7B32"/>
    <w:rsid w:val="00EA7F39"/>
    <w:rsid w:val="00EB2E60"/>
    <w:rsid w:val="00EB4889"/>
    <w:rsid w:val="00EB7A03"/>
    <w:rsid w:val="00EB7F04"/>
    <w:rsid w:val="00EC1556"/>
    <w:rsid w:val="00EC2A3B"/>
    <w:rsid w:val="00EC7D88"/>
    <w:rsid w:val="00ED0D7C"/>
    <w:rsid w:val="00EE718E"/>
    <w:rsid w:val="00EF1553"/>
    <w:rsid w:val="00EF2C7F"/>
    <w:rsid w:val="00EF4DE6"/>
    <w:rsid w:val="00EF52B2"/>
    <w:rsid w:val="00EF5C0B"/>
    <w:rsid w:val="00F0177A"/>
    <w:rsid w:val="00F03443"/>
    <w:rsid w:val="00F1112A"/>
    <w:rsid w:val="00F1291A"/>
    <w:rsid w:val="00F14FB5"/>
    <w:rsid w:val="00F177F6"/>
    <w:rsid w:val="00F17A38"/>
    <w:rsid w:val="00F2075D"/>
    <w:rsid w:val="00F214F4"/>
    <w:rsid w:val="00F2250F"/>
    <w:rsid w:val="00F242E2"/>
    <w:rsid w:val="00F25F58"/>
    <w:rsid w:val="00F305B6"/>
    <w:rsid w:val="00F30C36"/>
    <w:rsid w:val="00F3139E"/>
    <w:rsid w:val="00F442BB"/>
    <w:rsid w:val="00F44C96"/>
    <w:rsid w:val="00F44D7F"/>
    <w:rsid w:val="00F45429"/>
    <w:rsid w:val="00F46D6E"/>
    <w:rsid w:val="00F514FC"/>
    <w:rsid w:val="00F5178A"/>
    <w:rsid w:val="00F543B7"/>
    <w:rsid w:val="00F5502C"/>
    <w:rsid w:val="00F57518"/>
    <w:rsid w:val="00F6148C"/>
    <w:rsid w:val="00F6256D"/>
    <w:rsid w:val="00F62C90"/>
    <w:rsid w:val="00F6522D"/>
    <w:rsid w:val="00F66825"/>
    <w:rsid w:val="00F73590"/>
    <w:rsid w:val="00F740AA"/>
    <w:rsid w:val="00F74CD5"/>
    <w:rsid w:val="00F82C6A"/>
    <w:rsid w:val="00F83929"/>
    <w:rsid w:val="00F86271"/>
    <w:rsid w:val="00F903F6"/>
    <w:rsid w:val="00F91432"/>
    <w:rsid w:val="00F953ED"/>
    <w:rsid w:val="00F96C0A"/>
    <w:rsid w:val="00F970AC"/>
    <w:rsid w:val="00FA0B86"/>
    <w:rsid w:val="00FA1A17"/>
    <w:rsid w:val="00FA2367"/>
    <w:rsid w:val="00FA2A52"/>
    <w:rsid w:val="00FA560D"/>
    <w:rsid w:val="00FA7D65"/>
    <w:rsid w:val="00FB03AB"/>
    <w:rsid w:val="00FB0697"/>
    <w:rsid w:val="00FB1DB5"/>
    <w:rsid w:val="00FB48BF"/>
    <w:rsid w:val="00FB56DC"/>
    <w:rsid w:val="00FB5BAF"/>
    <w:rsid w:val="00FC067E"/>
    <w:rsid w:val="00FC4661"/>
    <w:rsid w:val="00FC4693"/>
    <w:rsid w:val="00FD21C9"/>
    <w:rsid w:val="00FD2384"/>
    <w:rsid w:val="00FD473B"/>
    <w:rsid w:val="00FD4A55"/>
    <w:rsid w:val="00FD7A28"/>
    <w:rsid w:val="00FD7AE8"/>
    <w:rsid w:val="00FE122D"/>
    <w:rsid w:val="00FE1237"/>
    <w:rsid w:val="00FE2F70"/>
    <w:rsid w:val="00FF1C6A"/>
    <w:rsid w:val="00FF5850"/>
    <w:rsid w:val="00FF5DBA"/>
    <w:rsid w:val="00FF6546"/>
    <w:rsid w:val="00FF70D6"/>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95B"/>
    <w:pPr>
      <w:tabs>
        <w:tab w:val="center" w:pos="4252"/>
        <w:tab w:val="right" w:pos="8504"/>
      </w:tabs>
      <w:snapToGrid w:val="0"/>
    </w:pPr>
  </w:style>
  <w:style w:type="character" w:customStyle="1" w:styleId="HeaderChar">
    <w:name w:val="Header Char"/>
    <w:basedOn w:val="DefaultParagraphFont"/>
    <w:link w:val="Header"/>
    <w:uiPriority w:val="99"/>
    <w:rsid w:val="0079295B"/>
  </w:style>
  <w:style w:type="paragraph" w:styleId="Footer">
    <w:name w:val="footer"/>
    <w:basedOn w:val="Normal"/>
    <w:link w:val="FooterChar"/>
    <w:uiPriority w:val="99"/>
    <w:unhideWhenUsed/>
    <w:rsid w:val="0079295B"/>
    <w:pPr>
      <w:tabs>
        <w:tab w:val="center" w:pos="4252"/>
        <w:tab w:val="right" w:pos="8504"/>
      </w:tabs>
      <w:snapToGrid w:val="0"/>
    </w:pPr>
  </w:style>
  <w:style w:type="character" w:customStyle="1" w:styleId="FooterChar">
    <w:name w:val="Footer Char"/>
    <w:basedOn w:val="DefaultParagraphFont"/>
    <w:link w:val="Footer"/>
    <w:uiPriority w:val="99"/>
    <w:rsid w:val="0079295B"/>
  </w:style>
  <w:style w:type="paragraph" w:styleId="ListParagraph">
    <w:name w:val="List Paragraph"/>
    <w:basedOn w:val="Normal"/>
    <w:uiPriority w:val="34"/>
    <w:qFormat/>
    <w:rsid w:val="00E6567F"/>
    <w:pPr>
      <w:ind w:leftChars="400" w:left="840"/>
    </w:pPr>
  </w:style>
  <w:style w:type="paragraph" w:styleId="BalloonText">
    <w:name w:val="Balloon Text"/>
    <w:basedOn w:val="Normal"/>
    <w:link w:val="BalloonTextChar"/>
    <w:uiPriority w:val="99"/>
    <w:semiHidden/>
    <w:unhideWhenUsed/>
    <w:rsid w:val="00675FC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75FC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C5C2E"/>
    <w:rPr>
      <w:sz w:val="18"/>
      <w:szCs w:val="18"/>
    </w:rPr>
  </w:style>
  <w:style w:type="paragraph" w:styleId="CommentText">
    <w:name w:val="annotation text"/>
    <w:basedOn w:val="Normal"/>
    <w:link w:val="CommentTextChar"/>
    <w:uiPriority w:val="99"/>
    <w:unhideWhenUsed/>
    <w:rsid w:val="005C5C2E"/>
    <w:pPr>
      <w:jc w:val="left"/>
    </w:pPr>
  </w:style>
  <w:style w:type="character" w:customStyle="1" w:styleId="CommentTextChar">
    <w:name w:val="Comment Text Char"/>
    <w:basedOn w:val="DefaultParagraphFont"/>
    <w:link w:val="CommentText"/>
    <w:uiPriority w:val="99"/>
    <w:rsid w:val="005C5C2E"/>
  </w:style>
  <w:style w:type="paragraph" w:styleId="CommentSubject">
    <w:name w:val="annotation subject"/>
    <w:basedOn w:val="CommentText"/>
    <w:next w:val="CommentText"/>
    <w:link w:val="CommentSubjectChar"/>
    <w:uiPriority w:val="99"/>
    <w:semiHidden/>
    <w:unhideWhenUsed/>
    <w:rsid w:val="005C5C2E"/>
    <w:rPr>
      <w:b/>
      <w:bCs/>
    </w:rPr>
  </w:style>
  <w:style w:type="character" w:customStyle="1" w:styleId="CommentSubjectChar">
    <w:name w:val="Comment Subject Char"/>
    <w:basedOn w:val="CommentTextChar"/>
    <w:link w:val="CommentSubject"/>
    <w:uiPriority w:val="99"/>
    <w:semiHidden/>
    <w:rsid w:val="005C5C2E"/>
    <w:rPr>
      <w:b/>
      <w:bCs/>
    </w:rPr>
  </w:style>
  <w:style w:type="table" w:styleId="TableGrid">
    <w:name w:val="Table Grid"/>
    <w:basedOn w:val="TableNormal"/>
    <w:uiPriority w:val="39"/>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43D"/>
  </w:style>
  <w:style w:type="table" w:customStyle="1" w:styleId="1">
    <w:name w:val="表 (格子)1"/>
    <w:basedOn w:val="TableNormal"/>
    <w:next w:val="TableGrid"/>
    <w:uiPriority w:val="39"/>
    <w:rsid w:val="00E402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TableNormal"/>
    <w:next w:val="TableGrid"/>
    <w:uiPriority w:val="39"/>
    <w:rsid w:val="00426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uiPriority w:val="39"/>
    <w:rsid w:val="00B61D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312A41"/>
  </w:style>
  <w:style w:type="character" w:customStyle="1" w:styleId="DateChar">
    <w:name w:val="Date Char"/>
    <w:basedOn w:val="DefaultParagraphFont"/>
    <w:link w:val="Date"/>
    <w:uiPriority w:val="99"/>
    <w:semiHidden/>
    <w:rsid w:val="0031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12">
      <w:bodyDiv w:val="1"/>
      <w:marLeft w:val="0"/>
      <w:marRight w:val="0"/>
      <w:marTop w:val="0"/>
      <w:marBottom w:val="0"/>
      <w:divBdr>
        <w:top w:val="none" w:sz="0" w:space="0" w:color="auto"/>
        <w:left w:val="none" w:sz="0" w:space="0" w:color="auto"/>
        <w:bottom w:val="none" w:sz="0" w:space="0" w:color="auto"/>
        <w:right w:val="none" w:sz="0" w:space="0" w:color="auto"/>
      </w:divBdr>
      <w:divsChild>
        <w:div w:id="1136725253">
          <w:marLeft w:val="0"/>
          <w:marRight w:val="0"/>
          <w:marTop w:val="0"/>
          <w:marBottom w:val="0"/>
          <w:divBdr>
            <w:top w:val="none" w:sz="0" w:space="0" w:color="auto"/>
            <w:left w:val="none" w:sz="0" w:space="0" w:color="auto"/>
            <w:bottom w:val="none" w:sz="0" w:space="0" w:color="auto"/>
            <w:right w:val="none" w:sz="0" w:space="0" w:color="auto"/>
          </w:divBdr>
          <w:divsChild>
            <w:div w:id="485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0652182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113748987">
      <w:bodyDiv w:val="1"/>
      <w:marLeft w:val="0"/>
      <w:marRight w:val="0"/>
      <w:marTop w:val="0"/>
      <w:marBottom w:val="0"/>
      <w:divBdr>
        <w:top w:val="none" w:sz="0" w:space="0" w:color="auto"/>
        <w:left w:val="none" w:sz="0" w:space="0" w:color="auto"/>
        <w:bottom w:val="none" w:sz="0" w:space="0" w:color="auto"/>
        <w:right w:val="none" w:sz="0" w:space="0" w:color="auto"/>
      </w:divBdr>
    </w:div>
    <w:div w:id="1341546323">
      <w:bodyDiv w:val="1"/>
      <w:marLeft w:val="0"/>
      <w:marRight w:val="0"/>
      <w:marTop w:val="0"/>
      <w:marBottom w:val="0"/>
      <w:divBdr>
        <w:top w:val="none" w:sz="0" w:space="0" w:color="auto"/>
        <w:left w:val="none" w:sz="0" w:space="0" w:color="auto"/>
        <w:bottom w:val="none" w:sz="0" w:space="0" w:color="auto"/>
        <w:right w:val="none" w:sz="0" w:space="0" w:color="auto"/>
      </w:divBdr>
    </w:div>
    <w:div w:id="1613509256">
      <w:bodyDiv w:val="1"/>
      <w:marLeft w:val="0"/>
      <w:marRight w:val="0"/>
      <w:marTop w:val="0"/>
      <w:marBottom w:val="0"/>
      <w:divBdr>
        <w:top w:val="none" w:sz="0" w:space="0" w:color="auto"/>
        <w:left w:val="none" w:sz="0" w:space="0" w:color="auto"/>
        <w:bottom w:val="none" w:sz="0" w:space="0" w:color="auto"/>
        <w:right w:val="none" w:sz="0" w:space="0" w:color="auto"/>
      </w:divBdr>
    </w:div>
    <w:div w:id="1670130690">
      <w:bodyDiv w:val="1"/>
      <w:marLeft w:val="0"/>
      <w:marRight w:val="0"/>
      <w:marTop w:val="0"/>
      <w:marBottom w:val="0"/>
      <w:divBdr>
        <w:top w:val="none" w:sz="0" w:space="0" w:color="auto"/>
        <w:left w:val="none" w:sz="0" w:space="0" w:color="auto"/>
        <w:bottom w:val="none" w:sz="0" w:space="0" w:color="auto"/>
        <w:right w:val="none" w:sz="0" w:space="0" w:color="auto"/>
      </w:divBdr>
    </w:div>
    <w:div w:id="1888908961">
      <w:bodyDiv w:val="1"/>
      <w:marLeft w:val="0"/>
      <w:marRight w:val="0"/>
      <w:marTop w:val="0"/>
      <w:marBottom w:val="0"/>
      <w:divBdr>
        <w:top w:val="none" w:sz="0" w:space="0" w:color="auto"/>
        <w:left w:val="none" w:sz="0" w:space="0" w:color="auto"/>
        <w:bottom w:val="none" w:sz="0" w:space="0" w:color="auto"/>
        <w:right w:val="none" w:sz="0" w:space="0" w:color="auto"/>
      </w:divBdr>
    </w:div>
    <w:div w:id="2077630080">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 w:id="2106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98F1-F20F-47B9-B981-CD14DE82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Words>
  <Characters>1641</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内閣府</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hiroki.shimomura.s2c@cas.go.jp</dc:creator>
  <cp:keywords/>
  <dc:description/>
  <cp:lastModifiedBy>NATIKI LOBALU MARY</cp:lastModifiedBy>
  <cp:revision>2</cp:revision>
  <cp:lastPrinted>2022-08-22T03:11:00Z</cp:lastPrinted>
  <dcterms:created xsi:type="dcterms:W3CDTF">2022-09-27T08:48:00Z</dcterms:created>
  <dcterms:modified xsi:type="dcterms:W3CDTF">2022-09-27T08:48:00Z</dcterms:modified>
</cp:coreProperties>
</file>