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F1C97" w14:textId="77777777" w:rsidR="00BB3EDD" w:rsidRDefault="00BB3EDD" w:rsidP="00BB3E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発生状況</w:t>
      </w:r>
      <w:bookmarkStart w:id="0" w:name="_GoBack"/>
      <w:bookmarkEnd w:id="0"/>
    </w:p>
    <w:p w14:paraId="7DEA723E" w14:textId="072C6422" w:rsidR="001B2C00" w:rsidRDefault="22461A0D" w:rsidP="22461A0D">
      <w:pPr>
        <w:ind w:firstLineChars="100" w:firstLine="240"/>
        <w:jc w:val="left"/>
        <w:rPr>
          <w:rFonts w:asciiTheme="majorEastAsia" w:eastAsiaTheme="majorEastAsia" w:hAnsiTheme="majorEastAsia"/>
          <w:sz w:val="24"/>
          <w:szCs w:val="24"/>
        </w:rPr>
      </w:pPr>
      <w:r w:rsidRPr="22461A0D">
        <w:rPr>
          <w:rFonts w:asciiTheme="majorEastAsia" w:eastAsiaTheme="majorEastAsia" w:hAnsiTheme="majorEastAsia"/>
          <w:sz w:val="24"/>
          <w:szCs w:val="24"/>
        </w:rPr>
        <w:t>昨年７月２３日、世界保健機関（ＷＨＯ）のテドロス事務局長が、サル痘（ｍｐｏｘ）の世界的な感染拡大が「国際的に懸念される公衆衛生上の緊急事態（ＰＨＥＩＣ）」である旨認定したことを受けて、外務省では、昨年７月２５日、全世界に対してサル痘（ｍｐｏｘ）にかかる感染症危険情報レベル１を発出しました。その後も感染拡大が続き、日本国内においては昨年７月２５日に１例目の感染者が報告された後、本年２月１４日までに２０例の感染者が報告されています。なお、ＷＨＯの本年２月１６日付現況レポートによれば、これまでに１１０か国・地域から累計で８５，８６０人の感染症例及び９３人の死亡例が確認され、アフリカ地域以外での死亡者も報告されています（発生国・地域については、下記のＷＨＯ現況レポートをご参照ください。）。なお、世界的には、引き続き新規感染者の減少傾向が報告されておりますが、２月９日にＷＨＯにおいて開催されたサル痘（ｍｐｏｘ）にかかる第４回ＩＨＲ緊急委員会では、感染状況は世界的に減少傾向にあるものの、一部の国では依然として感染が拡大している状況等を勘案し、ＰＨＥＩＣの継続が決定されました。</w:t>
      </w:r>
    </w:p>
    <w:p w14:paraId="544F1197" w14:textId="7862AC7D" w:rsidR="009A333F" w:rsidRPr="00B069BC" w:rsidRDefault="009A333F" w:rsidP="002C5C6F">
      <w:pPr>
        <w:jc w:val="left"/>
        <w:rPr>
          <w:rFonts w:asciiTheme="majorEastAsia" w:eastAsiaTheme="majorEastAsia" w:hAnsiTheme="majorEastAsia"/>
          <w:sz w:val="24"/>
          <w:szCs w:val="24"/>
        </w:rPr>
      </w:pPr>
    </w:p>
    <w:p w14:paraId="7FC0984A" w14:textId="3F96659F" w:rsidR="00B069BC" w:rsidRDefault="22461A0D" w:rsidP="22461A0D">
      <w:pPr>
        <w:jc w:val="left"/>
        <w:rPr>
          <w:rFonts w:asciiTheme="majorEastAsia" w:eastAsiaTheme="majorEastAsia" w:hAnsiTheme="majorEastAsia"/>
          <w:sz w:val="24"/>
          <w:szCs w:val="24"/>
        </w:rPr>
      </w:pPr>
      <w:r w:rsidRPr="22461A0D">
        <w:rPr>
          <w:rFonts w:asciiTheme="majorEastAsia" w:eastAsiaTheme="majorEastAsia" w:hAnsiTheme="majorEastAsia"/>
          <w:sz w:val="24"/>
          <w:szCs w:val="24"/>
        </w:rPr>
        <w:t>○２月１６日付ＷＨＯによる現況レポート（英文）</w:t>
      </w:r>
    </w:p>
    <w:p w14:paraId="717F0FDC" w14:textId="6D73F31D" w:rsidR="00991B4C" w:rsidRDefault="00893740" w:rsidP="00991B4C">
      <w:pPr>
        <w:jc w:val="left"/>
        <w:rPr>
          <w:rFonts w:asciiTheme="majorEastAsia" w:eastAsiaTheme="majorEastAsia" w:hAnsiTheme="majorEastAsia"/>
          <w:sz w:val="24"/>
          <w:szCs w:val="24"/>
        </w:rPr>
      </w:pPr>
      <w:hyperlink r:id="rId8" w:history="1">
        <w:r w:rsidR="00A82DDB" w:rsidRPr="0044585F">
          <w:rPr>
            <w:rStyle w:val="a3"/>
            <w:rFonts w:asciiTheme="majorEastAsia" w:eastAsiaTheme="majorEastAsia" w:hAnsiTheme="majorEastAsia"/>
            <w:sz w:val="24"/>
            <w:szCs w:val="24"/>
          </w:rPr>
          <w:t>https://www.who.int/publications/m/item/multi-country-outbreak-of-mpox--external-situation-report--16---16-february-2023</w:t>
        </w:r>
      </w:hyperlink>
    </w:p>
    <w:p w14:paraId="08C204F2" w14:textId="77777777" w:rsidR="00A82DDB" w:rsidRDefault="00A82DDB" w:rsidP="00991B4C">
      <w:pPr>
        <w:jc w:val="left"/>
        <w:rPr>
          <w:rFonts w:asciiTheme="majorEastAsia" w:eastAsiaTheme="majorEastAsia" w:hAnsiTheme="majorEastAsia"/>
          <w:sz w:val="24"/>
          <w:szCs w:val="24"/>
        </w:rPr>
      </w:pPr>
    </w:p>
    <w:p w14:paraId="76EF936C" w14:textId="56FFF7EA" w:rsidR="007E5CD9" w:rsidRDefault="22461A0D" w:rsidP="22461A0D">
      <w:pPr>
        <w:jc w:val="left"/>
        <w:rPr>
          <w:rFonts w:asciiTheme="majorEastAsia" w:eastAsiaTheme="majorEastAsia" w:hAnsiTheme="majorEastAsia"/>
          <w:sz w:val="24"/>
          <w:szCs w:val="24"/>
        </w:rPr>
      </w:pPr>
      <w:r w:rsidRPr="22461A0D">
        <w:rPr>
          <w:rFonts w:asciiTheme="majorEastAsia" w:eastAsiaTheme="majorEastAsia" w:hAnsiTheme="majorEastAsia"/>
          <w:sz w:val="24"/>
          <w:szCs w:val="24"/>
        </w:rPr>
        <w:t>○２月１５付ＷＨＯサル痘（ｍｐｏｘ）にかかる第４回ＩＨＲ緊急委員会報告書（英文）</w:t>
      </w:r>
    </w:p>
    <w:p w14:paraId="66026C4F" w14:textId="729CB7C5" w:rsidR="00F850C8" w:rsidRDefault="00893740" w:rsidP="002C5C6F">
      <w:pPr>
        <w:jc w:val="left"/>
        <w:rPr>
          <w:rFonts w:asciiTheme="majorEastAsia" w:eastAsiaTheme="majorEastAsia" w:hAnsiTheme="majorEastAsia"/>
          <w:sz w:val="24"/>
          <w:szCs w:val="24"/>
        </w:rPr>
      </w:pPr>
      <w:hyperlink r:id="rId9" w:history="1">
        <w:r w:rsidR="00BB3EDD" w:rsidRPr="0044661D">
          <w:rPr>
            <w:rStyle w:val="a3"/>
            <w:rFonts w:asciiTheme="majorEastAsia" w:eastAsiaTheme="majorEastAsia" w:hAnsiTheme="majorEastAsia"/>
            <w:sz w:val="24"/>
            <w:szCs w:val="24"/>
          </w:rPr>
          <w:t>https://www.who.int/news/item/15-02-2023-fourth-meeting-of-the-international-health-regulations-(2005)-(ihr)-emergency-committee-on-the-multi-country-outbreak-of-monkeypox-(mpox)</w:t>
        </w:r>
      </w:hyperlink>
    </w:p>
    <w:p w14:paraId="37D4638A" w14:textId="1CE548DE" w:rsidR="00BB3EDD" w:rsidRDefault="22461A0D" w:rsidP="22461A0D">
      <w:pPr>
        <w:jc w:val="left"/>
        <w:rPr>
          <w:rFonts w:asciiTheme="majorEastAsia" w:eastAsiaTheme="majorEastAsia" w:hAnsiTheme="majorEastAsia"/>
          <w:sz w:val="24"/>
          <w:szCs w:val="24"/>
        </w:rPr>
      </w:pPr>
      <w:r w:rsidRPr="22461A0D">
        <w:rPr>
          <w:rFonts w:asciiTheme="majorEastAsia" w:eastAsiaTheme="majorEastAsia" w:hAnsiTheme="majorEastAsia"/>
          <w:sz w:val="24"/>
          <w:szCs w:val="24"/>
        </w:rPr>
        <w:t>（※ＷＨＯにより、サル痘（monkeypox）に代わる新たな名称として「ｍｐｏｘ」が承認されました。なお、「サル痘（monkeypox）」の名称は段階的に廃止され、１年間は「サル痘（monkeypox）」と「ｍｐｏｘ」の両名称は併用されることになります。上記報告書では「ｍｐｏｘ」の名称が使用されています。）</w:t>
      </w:r>
    </w:p>
    <w:p w14:paraId="6EE47DA8" w14:textId="77777777" w:rsidR="00BB3EDD" w:rsidRPr="009A333F" w:rsidRDefault="00BB3EDD" w:rsidP="002C5C6F">
      <w:pPr>
        <w:jc w:val="left"/>
        <w:rPr>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1E788466"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t>（１）</w:t>
      </w:r>
      <w:r w:rsidR="008D4B7C" w:rsidRPr="00947445">
        <w:rPr>
          <w:rFonts w:asciiTheme="majorEastAsia" w:eastAsiaTheme="majorEastAsia" w:hAnsiTheme="majorEastAsia" w:hint="eastAsia"/>
          <w:sz w:val="24"/>
          <w:szCs w:val="24"/>
        </w:rPr>
        <w:t>概要</w:t>
      </w:r>
    </w:p>
    <w:p w14:paraId="74069457" w14:textId="7058A629"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DE156B">
        <w:rPr>
          <w:rFonts w:asciiTheme="majorEastAsia" w:eastAsiaTheme="majorEastAsia" w:hAnsiTheme="majorEastAsia" w:hint="eastAsia"/>
          <w:sz w:val="24"/>
          <w:szCs w:val="24"/>
        </w:rPr>
        <w:t>今回の流行による死亡例の多くはアフリカ地域等の途上国で報告されており</w:t>
      </w:r>
      <w:r w:rsidR="008B1E60">
        <w:rPr>
          <w:rFonts w:asciiTheme="majorEastAsia" w:eastAsiaTheme="majorEastAsia" w:hAnsiTheme="majorEastAsia" w:hint="eastAsia"/>
          <w:sz w:val="24"/>
          <w:szCs w:val="24"/>
        </w:rPr>
        <w:t>、</w:t>
      </w:r>
      <w:r w:rsidR="006843AA">
        <w:rPr>
          <w:rFonts w:asciiTheme="majorEastAsia" w:eastAsiaTheme="majorEastAsia" w:hAnsiTheme="majorEastAsia" w:hint="eastAsia"/>
          <w:sz w:val="24"/>
          <w:szCs w:val="24"/>
        </w:rPr>
        <w:t>先進国</w:t>
      </w:r>
      <w:r w:rsidR="00DE156B">
        <w:rPr>
          <w:rFonts w:asciiTheme="majorEastAsia" w:eastAsiaTheme="majorEastAsia" w:hAnsiTheme="majorEastAsia" w:hint="eastAsia"/>
          <w:sz w:val="24"/>
          <w:szCs w:val="24"/>
        </w:rPr>
        <w:t>で</w:t>
      </w:r>
      <w:r w:rsidR="00797039" w:rsidRPr="13BA9824">
        <w:rPr>
          <w:rFonts w:asciiTheme="majorEastAsia" w:eastAsiaTheme="majorEastAsia" w:hAnsiTheme="majorEastAsia" w:hint="eastAsia"/>
          <w:sz w:val="24"/>
          <w:szCs w:val="24"/>
        </w:rPr>
        <w:t>の死亡例は</w:t>
      </w:r>
      <w:r w:rsidR="00DE156B">
        <w:rPr>
          <w:rFonts w:asciiTheme="majorEastAsia" w:eastAsiaTheme="majorEastAsia" w:hAnsiTheme="majorEastAsia" w:hint="eastAsia"/>
          <w:sz w:val="24"/>
          <w:szCs w:val="24"/>
        </w:rPr>
        <w:t>少数です</w:t>
      </w:r>
      <w:r w:rsidR="00797039" w:rsidRPr="13BA9824">
        <w:rPr>
          <w:rFonts w:asciiTheme="majorEastAsia" w:eastAsiaTheme="majorEastAsia" w:hAnsiTheme="majorEastAsia" w:hint="eastAsia"/>
          <w:sz w:val="24"/>
          <w:szCs w:val="24"/>
        </w:rPr>
        <w:t>。</w:t>
      </w:r>
    </w:p>
    <w:p w14:paraId="62241E6A" w14:textId="219E4DAA" w:rsidR="421818E5" w:rsidRPr="0036184F"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477C31C0"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22461A0D" w:rsidP="22461A0D">
      <w:pPr>
        <w:ind w:leftChars="100" w:left="450" w:hangingChars="100" w:hanging="240"/>
        <w:rPr>
          <w:rFonts w:asciiTheme="majorEastAsia" w:eastAsiaTheme="majorEastAsia" w:hAnsiTheme="majorEastAsia"/>
          <w:sz w:val="24"/>
          <w:szCs w:val="24"/>
        </w:rPr>
      </w:pPr>
      <w:r w:rsidRPr="22461A0D">
        <w:rPr>
          <w:rFonts w:asciiTheme="majorEastAsia" w:eastAsiaTheme="majorEastAsia" w:hAnsiTheme="majorEastAsia"/>
          <w:sz w:val="24"/>
          <w:szCs w:val="24"/>
        </w:rPr>
        <w:t>●症状のある人の飛まつ・体液との接触を避ける。</w:t>
      </w:r>
    </w:p>
    <w:p w14:paraId="5A672E90" w14:textId="6D540C14" w:rsidR="00D31D80" w:rsidRPr="002B0748" w:rsidRDefault="22461A0D" w:rsidP="22461A0D">
      <w:pPr>
        <w:ind w:leftChars="100" w:left="450" w:hangingChars="100" w:hanging="240"/>
        <w:rPr>
          <w:rFonts w:asciiTheme="majorEastAsia" w:eastAsiaTheme="majorEastAsia" w:hAnsiTheme="majorEastAsia"/>
          <w:sz w:val="24"/>
          <w:szCs w:val="24"/>
        </w:rPr>
      </w:pPr>
      <w:r w:rsidRPr="22461A0D">
        <w:rPr>
          <w:rFonts w:asciiTheme="majorEastAsia" w:eastAsiaTheme="majorEastAsia" w:hAnsiTheme="majorEastAsia"/>
          <w:sz w:val="24"/>
          <w:szCs w:val="24"/>
        </w:rPr>
        <w:t>●石けんと水、またはアルコールベースの消毒剤を使用した手指衛生を行う。有症状者が使用した服、寝具、タオル、食器等に触れる際は特に手指衛生を心がける。</w:t>
      </w:r>
    </w:p>
    <w:p w14:paraId="485FED0E" w14:textId="255A5685" w:rsidR="00D31D80" w:rsidRPr="002B0748" w:rsidRDefault="22461A0D" w:rsidP="22461A0D">
      <w:pPr>
        <w:ind w:leftChars="100" w:left="450" w:hangingChars="100" w:hanging="240"/>
        <w:rPr>
          <w:rFonts w:asciiTheme="majorEastAsia" w:eastAsiaTheme="majorEastAsia" w:hAnsiTheme="majorEastAsia"/>
          <w:sz w:val="24"/>
          <w:szCs w:val="24"/>
        </w:rPr>
      </w:pPr>
      <w:r w:rsidRPr="22461A0D">
        <w:rPr>
          <w:rFonts w:asciiTheme="majorEastAsia" w:eastAsiaTheme="majorEastAsia" w:hAnsiTheme="majorEastAsia"/>
          <w:sz w:val="24"/>
          <w:szCs w:val="24"/>
        </w:rPr>
        <w:t>●サル痘を保有する可能性のあるげっ歯類等のほ乳類（死体を含む。）との接触を避け、野生の狩猟肉（ブッシュミート）を食べたり扱ったりすることを控える。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01E92BC9"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22461A0D" w:rsidP="22461A0D">
      <w:pPr>
        <w:rPr>
          <w:rFonts w:asciiTheme="majorEastAsia" w:eastAsiaTheme="majorEastAsia" w:hAnsiTheme="majorEastAsia"/>
          <w:sz w:val="22"/>
        </w:rPr>
      </w:pPr>
      <w:r w:rsidRPr="22461A0D">
        <w:rPr>
          <w:rFonts w:asciiTheme="majorEastAsia" w:eastAsiaTheme="majorEastAsia" w:hAnsiTheme="majorEastAsia"/>
          <w:sz w:val="22"/>
        </w:rPr>
        <w:t>○厚生労働省</w:t>
      </w:r>
    </w:p>
    <w:p w14:paraId="1E00857E" w14:textId="2E3DFB7B" w:rsidR="001C450F" w:rsidRPr="001C450F" w:rsidRDefault="00893740" w:rsidP="00886111">
      <w:pPr>
        <w:rPr>
          <w:rFonts w:ascii="ＭＳ ゴシック" w:eastAsia="ＭＳ ゴシック" w:hAnsi="ＭＳ ゴシック"/>
          <w:sz w:val="24"/>
          <w:szCs w:val="24"/>
        </w:rPr>
      </w:pPr>
      <w:hyperlink r:id="rId10" w:history="1">
        <w:r w:rsidR="001C450F" w:rsidRPr="001C450F">
          <w:rPr>
            <w:rStyle w:val="a3"/>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22461A0D" w:rsidP="22461A0D">
      <w:pPr>
        <w:rPr>
          <w:rFonts w:ascii="ＭＳ ゴシック" w:eastAsia="ＭＳ ゴシック" w:hAnsi="ＭＳ ゴシック"/>
          <w:sz w:val="22"/>
          <w:lang w:eastAsia="zh-CN"/>
        </w:rPr>
      </w:pPr>
      <w:r w:rsidRPr="22461A0D">
        <w:rPr>
          <w:rFonts w:ascii="ＭＳ ゴシック" w:eastAsia="ＭＳ ゴシック" w:hAnsi="ＭＳ ゴシック"/>
          <w:sz w:val="22"/>
          <w:lang w:eastAsia="zh-CN"/>
        </w:rPr>
        <w:t>○厚生労働省検疫所</w:t>
      </w:r>
    </w:p>
    <w:p w14:paraId="773E0FB0" w14:textId="6B3312D9" w:rsidR="007570BE" w:rsidRDefault="00893740" w:rsidP="007570BE">
      <w:pPr>
        <w:rPr>
          <w:rFonts w:asciiTheme="majorEastAsia" w:eastAsiaTheme="majorEastAsia" w:hAnsiTheme="majorEastAsia"/>
          <w:sz w:val="24"/>
          <w:szCs w:val="24"/>
          <w:lang w:eastAsia="zh-CN"/>
        </w:rPr>
      </w:pPr>
      <w:hyperlink r:id="rId11" w:history="1">
        <w:r w:rsidR="00DC6B1B" w:rsidRPr="00D746A9">
          <w:rPr>
            <w:rStyle w:val="a3"/>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22461A0D" w:rsidP="22461A0D">
      <w:pPr>
        <w:rPr>
          <w:rFonts w:ascii="ＭＳ ゴシック" w:eastAsia="ＭＳ ゴシック" w:hAnsi="ＭＳ ゴシック"/>
          <w:sz w:val="22"/>
          <w:lang w:eastAsia="zh-CN"/>
        </w:rPr>
      </w:pPr>
      <w:r w:rsidRPr="22461A0D">
        <w:rPr>
          <w:rFonts w:ascii="ＭＳ ゴシック" w:eastAsia="ＭＳ ゴシック" w:hAnsi="ＭＳ ゴシック"/>
          <w:sz w:val="22"/>
          <w:lang w:eastAsia="zh-CN"/>
        </w:rPr>
        <w:t>○</w:t>
      </w:r>
      <w:r w:rsidRPr="22461A0D">
        <w:rPr>
          <w:rFonts w:ascii="ＭＳ ゴシック" w:eastAsia="ＭＳ ゴシック" w:hAnsi="ＭＳ ゴシック"/>
          <w:sz w:val="22"/>
        </w:rPr>
        <w:t>国立感染症研究所</w:t>
      </w:r>
    </w:p>
    <w:p w14:paraId="0C861A98" w14:textId="57BF4A1A" w:rsidR="00886111" w:rsidRDefault="00893740" w:rsidP="007570BE">
      <w:pPr>
        <w:rPr>
          <w:rFonts w:asciiTheme="majorEastAsia" w:eastAsiaTheme="majorEastAsia" w:hAnsiTheme="majorEastAsia"/>
          <w:sz w:val="24"/>
          <w:szCs w:val="24"/>
          <w:lang w:eastAsia="zh-CN"/>
        </w:rPr>
      </w:pPr>
      <w:hyperlink r:id="rId12" w:history="1">
        <w:r w:rsidR="00DC6B1B" w:rsidRPr="00D746A9">
          <w:rPr>
            <w:rStyle w:val="a3"/>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2B0748" w:rsidRDefault="22461A0D" w:rsidP="22461A0D">
      <w:pPr>
        <w:rPr>
          <w:rFonts w:asciiTheme="majorEastAsia" w:eastAsiaTheme="majorEastAsia" w:hAnsiTheme="majorEastAsia"/>
          <w:sz w:val="24"/>
          <w:szCs w:val="24"/>
        </w:rPr>
      </w:pPr>
      <w:r w:rsidRPr="22461A0D">
        <w:rPr>
          <w:rFonts w:asciiTheme="majorEastAsia" w:eastAsiaTheme="majorEastAsia" w:hAnsiTheme="majorEastAsia"/>
          <w:sz w:val="24"/>
          <w:szCs w:val="24"/>
        </w:rPr>
        <w:t>（</w:t>
      </w:r>
      <w:hyperlink r:id="rId13">
        <w:r w:rsidRPr="22461A0D">
          <w:rPr>
            <w:rStyle w:val="a3"/>
            <w:rFonts w:asciiTheme="majorEastAsia" w:eastAsiaTheme="majorEastAsia" w:hAnsiTheme="majorEastAsia"/>
            <w:sz w:val="24"/>
            <w:szCs w:val="24"/>
          </w:rPr>
          <w:t>https://www.ezairyu.mofa.go.jp/RRnet/index.html</w:t>
        </w:r>
      </w:hyperlink>
      <w:r w:rsidRPr="22461A0D">
        <w:rPr>
          <w:rFonts w:asciiTheme="majorEastAsia" w:eastAsiaTheme="majorEastAsia" w:hAnsiTheme="majorEastAsia"/>
          <w:sz w:val="24"/>
          <w:szCs w:val="24"/>
        </w:rPr>
        <w:t xml:space="preserve"> ）</w:t>
      </w:r>
    </w:p>
    <w:p w14:paraId="525B1FAA" w14:textId="12016FB9" w:rsidR="007570BE" w:rsidRPr="002B0748" w:rsidRDefault="22461A0D" w:rsidP="22461A0D">
      <w:pPr>
        <w:ind w:firstLineChars="100" w:firstLine="240"/>
        <w:rPr>
          <w:rFonts w:asciiTheme="majorEastAsia" w:eastAsiaTheme="majorEastAsia" w:hAnsiTheme="majorEastAsia"/>
          <w:sz w:val="24"/>
          <w:szCs w:val="24"/>
          <w:lang w:eastAsia="zh-CN"/>
        </w:rPr>
      </w:pPr>
      <w:r w:rsidRPr="22461A0D">
        <w:rPr>
          <w:rFonts w:asciiTheme="majorEastAsia" w:eastAsiaTheme="majorEastAsia" w:hAnsiTheme="majorEastAsia"/>
          <w:sz w:val="24"/>
          <w:szCs w:val="24"/>
        </w:rPr>
        <w:t>また、３か月未満の旅行や出張などの際には、海外滞在中も安全に関する情報を随時受けとれるよう、外務省海外旅行登録「たびレジ」に登録してください。</w:t>
      </w:r>
      <w:r w:rsidRPr="22461A0D">
        <w:rPr>
          <w:rFonts w:asciiTheme="majorEastAsia" w:eastAsiaTheme="majorEastAsia" w:hAnsiTheme="majorEastAsia"/>
          <w:sz w:val="24"/>
          <w:szCs w:val="24"/>
          <w:lang w:eastAsia="zh-CN"/>
        </w:rPr>
        <w:t>（詳細</w:t>
      </w:r>
      <w:r w:rsidRPr="22461A0D">
        <w:rPr>
          <w:rFonts w:asciiTheme="majorEastAsia" w:eastAsiaTheme="majorEastAsia" w:hAnsiTheme="majorEastAsia"/>
          <w:sz w:val="24"/>
          <w:szCs w:val="24"/>
        </w:rPr>
        <w:t>は</w:t>
      </w:r>
      <w:hyperlink r:id="rId14">
        <w:r w:rsidRPr="22461A0D">
          <w:rPr>
            <w:rStyle w:val="a3"/>
            <w:rFonts w:asciiTheme="majorEastAsia" w:eastAsiaTheme="majorEastAsia" w:hAnsiTheme="majorEastAsia"/>
            <w:sz w:val="24"/>
            <w:szCs w:val="24"/>
            <w:lang w:eastAsia="zh-CN"/>
          </w:rPr>
          <w:t>https://www.ezairyu.mofa.go.jp/tabireg/index.html</w:t>
        </w:r>
      </w:hyperlink>
      <w:r w:rsidRPr="22461A0D">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2B0748" w:rsidRDefault="22461A0D" w:rsidP="22461A0D">
      <w:pPr>
        <w:rPr>
          <w:rFonts w:asciiTheme="majorEastAsia" w:eastAsiaTheme="majorEastAsia" w:hAnsiTheme="majorEastAsia"/>
          <w:sz w:val="24"/>
          <w:szCs w:val="24"/>
        </w:rPr>
      </w:pPr>
      <w:r w:rsidRPr="22461A0D">
        <w:rPr>
          <w:rFonts w:asciiTheme="majorEastAsia" w:eastAsiaTheme="majorEastAsia" w:hAnsiTheme="major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22461A0D" w:rsidP="22461A0D">
      <w:pPr>
        <w:rPr>
          <w:rFonts w:asciiTheme="majorEastAsia" w:eastAsiaTheme="majorEastAsia" w:hAnsiTheme="majorEastAsia"/>
          <w:sz w:val="24"/>
          <w:szCs w:val="24"/>
          <w:lang w:eastAsia="zh-TW"/>
        </w:rPr>
      </w:pPr>
      <w:r w:rsidRPr="22461A0D">
        <w:rPr>
          <w:rFonts w:asciiTheme="majorEastAsia" w:eastAsiaTheme="majorEastAsia" w:hAnsiTheme="majorEastAsia"/>
          <w:sz w:val="24"/>
          <w:szCs w:val="24"/>
        </w:rPr>
        <w:t xml:space="preserve">　　</w:t>
      </w:r>
      <w:r w:rsidRPr="22461A0D">
        <w:rPr>
          <w:rFonts w:asciiTheme="majorEastAsia" w:eastAsiaTheme="majorEastAsia" w:hAnsiTheme="majorEastAsia"/>
          <w:sz w:val="24"/>
          <w:szCs w:val="24"/>
          <w:lang w:eastAsia="zh-TW"/>
        </w:rPr>
        <w:t>電話：（代表）03-3580-3311（内線）2902、2903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2B0748" w:rsidRDefault="22461A0D" w:rsidP="22461A0D">
      <w:pPr>
        <w:rPr>
          <w:rFonts w:asciiTheme="majorEastAsia" w:eastAsiaTheme="majorEastAsia" w:hAnsiTheme="majorEastAsia"/>
          <w:sz w:val="24"/>
          <w:szCs w:val="24"/>
          <w:lang w:eastAsia="zh-TW"/>
        </w:rPr>
      </w:pPr>
      <w:r w:rsidRPr="22461A0D">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22461A0D" w:rsidP="22461A0D">
      <w:pPr>
        <w:rPr>
          <w:rFonts w:asciiTheme="majorEastAsia" w:eastAsiaTheme="majorEastAsia" w:hAnsiTheme="majorEastAsia"/>
          <w:sz w:val="24"/>
          <w:szCs w:val="24"/>
        </w:rPr>
      </w:pPr>
      <w:r w:rsidRPr="22461A0D">
        <w:rPr>
          <w:rFonts w:asciiTheme="majorEastAsia" w:eastAsiaTheme="majorEastAsia" w:hAnsiTheme="majorEastAsia"/>
          <w:sz w:val="24"/>
          <w:szCs w:val="24"/>
        </w:rPr>
        <w:t>○外務省　海外安全ホームページ： http://www.anzen.mofa.go.jp/</w:t>
      </w:r>
    </w:p>
    <w:p w14:paraId="2CA701B2" w14:textId="6B6E959B" w:rsidR="007570BE" w:rsidRPr="002B0748" w:rsidRDefault="22461A0D" w:rsidP="22461A0D">
      <w:pPr>
        <w:rPr>
          <w:rFonts w:asciiTheme="majorEastAsia" w:eastAsiaTheme="majorEastAsia" w:hAnsiTheme="majorEastAsia"/>
          <w:sz w:val="24"/>
          <w:szCs w:val="24"/>
          <w:lang w:eastAsia="zh-CN"/>
        </w:rPr>
      </w:pPr>
      <w:r w:rsidRPr="22461A0D">
        <w:rPr>
          <w:rFonts w:asciiTheme="majorEastAsia" w:eastAsiaTheme="majorEastAsia" w:hAnsiTheme="majorEastAsia"/>
          <w:sz w:val="24"/>
          <w:szCs w:val="24"/>
          <w:lang w:eastAsia="zh-CN"/>
        </w:rPr>
        <w:t xml:space="preserve">(携帯版)　 </w:t>
      </w:r>
      <w:hyperlink r:id="rId15">
        <w:r w:rsidRPr="22461A0D">
          <w:rPr>
            <w:rStyle w:val="a3"/>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22461A0D" w:rsidP="22461A0D">
      <w:pPr>
        <w:rPr>
          <w:rFonts w:asciiTheme="majorEastAsia" w:eastAsiaTheme="majorEastAsia" w:hAnsiTheme="majorEastAsia"/>
          <w:sz w:val="24"/>
          <w:szCs w:val="24"/>
        </w:rPr>
      </w:pPr>
      <w:r w:rsidRPr="22461A0D">
        <w:rPr>
          <w:rFonts w:asciiTheme="majorEastAsia" w:eastAsiaTheme="majorEastAsia" w:hAnsiTheme="majorEastAsia"/>
          <w:sz w:val="24"/>
          <w:szCs w:val="24"/>
        </w:rPr>
        <w:t>○外務省ホームページ：在外公館リスト</w:t>
      </w:r>
    </w:p>
    <w:p w14:paraId="660E6C6E" w14:textId="77777777" w:rsidR="005A6339" w:rsidRPr="00166AB6" w:rsidRDefault="00893740" w:rsidP="00166AB6">
      <w:pPr>
        <w:rPr>
          <w:rFonts w:asciiTheme="majorEastAsia" w:eastAsiaTheme="majorEastAsia" w:hAnsiTheme="majorEastAsia"/>
          <w:sz w:val="28"/>
        </w:rPr>
      </w:pPr>
      <w:hyperlink r:id="rId16"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D09A" w14:textId="77777777" w:rsidR="00A65B62" w:rsidRDefault="00A65B62" w:rsidP="00FC36F5">
      <w:r>
        <w:separator/>
      </w:r>
    </w:p>
  </w:endnote>
  <w:endnote w:type="continuationSeparator" w:id="0">
    <w:p w14:paraId="195A79A7" w14:textId="77777777" w:rsidR="00A65B62" w:rsidRDefault="00A65B62"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65CB" w14:textId="77777777" w:rsidR="00A65B62" w:rsidRDefault="00A65B62" w:rsidP="00FC36F5">
      <w:r>
        <w:separator/>
      </w:r>
    </w:p>
  </w:footnote>
  <w:footnote w:type="continuationSeparator" w:id="0">
    <w:p w14:paraId="44CC8F57" w14:textId="77777777" w:rsidR="00A65B62" w:rsidRDefault="00A65B62"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revisionView w:markup="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524FA"/>
    <w:rsid w:val="00054904"/>
    <w:rsid w:val="000600C0"/>
    <w:rsid w:val="000618CC"/>
    <w:rsid w:val="00065135"/>
    <w:rsid w:val="000662C8"/>
    <w:rsid w:val="00080554"/>
    <w:rsid w:val="000808A8"/>
    <w:rsid w:val="000832E2"/>
    <w:rsid w:val="00083E74"/>
    <w:rsid w:val="000900CD"/>
    <w:rsid w:val="000946D1"/>
    <w:rsid w:val="0009590B"/>
    <w:rsid w:val="0009719E"/>
    <w:rsid w:val="000A1505"/>
    <w:rsid w:val="000B2DE3"/>
    <w:rsid w:val="000B4E6D"/>
    <w:rsid w:val="000C668C"/>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3131"/>
    <w:rsid w:val="001A4DAD"/>
    <w:rsid w:val="001A6B93"/>
    <w:rsid w:val="001A72BA"/>
    <w:rsid w:val="001A7377"/>
    <w:rsid w:val="001B2C00"/>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F3D87"/>
    <w:rsid w:val="00410F12"/>
    <w:rsid w:val="0041744B"/>
    <w:rsid w:val="00427641"/>
    <w:rsid w:val="00431B2D"/>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E78"/>
    <w:rsid w:val="00523CFA"/>
    <w:rsid w:val="00531760"/>
    <w:rsid w:val="005471A4"/>
    <w:rsid w:val="0056104F"/>
    <w:rsid w:val="005644BC"/>
    <w:rsid w:val="005667DC"/>
    <w:rsid w:val="00567B18"/>
    <w:rsid w:val="005718F9"/>
    <w:rsid w:val="005871DD"/>
    <w:rsid w:val="00590A71"/>
    <w:rsid w:val="005935CE"/>
    <w:rsid w:val="005A4F2A"/>
    <w:rsid w:val="005A6339"/>
    <w:rsid w:val="005A7AF1"/>
    <w:rsid w:val="005B03A6"/>
    <w:rsid w:val="005B0F05"/>
    <w:rsid w:val="005B1DB5"/>
    <w:rsid w:val="005B365E"/>
    <w:rsid w:val="005B5A63"/>
    <w:rsid w:val="005B6E8A"/>
    <w:rsid w:val="005B7392"/>
    <w:rsid w:val="005B7C3B"/>
    <w:rsid w:val="005B7C6F"/>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53970"/>
    <w:rsid w:val="006606B5"/>
    <w:rsid w:val="00677CE4"/>
    <w:rsid w:val="006843AA"/>
    <w:rsid w:val="00686F7F"/>
    <w:rsid w:val="006875EF"/>
    <w:rsid w:val="00692A2E"/>
    <w:rsid w:val="006A71A7"/>
    <w:rsid w:val="006B259A"/>
    <w:rsid w:val="006B67BB"/>
    <w:rsid w:val="006C4097"/>
    <w:rsid w:val="006C67E2"/>
    <w:rsid w:val="006D1C5F"/>
    <w:rsid w:val="006D1F38"/>
    <w:rsid w:val="006D2D65"/>
    <w:rsid w:val="006E7103"/>
    <w:rsid w:val="006F08A6"/>
    <w:rsid w:val="006F170B"/>
    <w:rsid w:val="006F66E5"/>
    <w:rsid w:val="0071444A"/>
    <w:rsid w:val="00716358"/>
    <w:rsid w:val="007164B8"/>
    <w:rsid w:val="00720469"/>
    <w:rsid w:val="00720ADA"/>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5CD9"/>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3740"/>
    <w:rsid w:val="00894687"/>
    <w:rsid w:val="008A6EE6"/>
    <w:rsid w:val="008A7C2A"/>
    <w:rsid w:val="008B1E60"/>
    <w:rsid w:val="008B553D"/>
    <w:rsid w:val="008B6985"/>
    <w:rsid w:val="008C3F42"/>
    <w:rsid w:val="008D10C5"/>
    <w:rsid w:val="008D4B7C"/>
    <w:rsid w:val="008E5D3A"/>
    <w:rsid w:val="008E6D8F"/>
    <w:rsid w:val="008F230D"/>
    <w:rsid w:val="00902DF1"/>
    <w:rsid w:val="0090364E"/>
    <w:rsid w:val="00912749"/>
    <w:rsid w:val="009229E3"/>
    <w:rsid w:val="009249D9"/>
    <w:rsid w:val="00926BA9"/>
    <w:rsid w:val="00936AAF"/>
    <w:rsid w:val="00947445"/>
    <w:rsid w:val="00966685"/>
    <w:rsid w:val="009725A5"/>
    <w:rsid w:val="009850DD"/>
    <w:rsid w:val="00991B4C"/>
    <w:rsid w:val="0099313D"/>
    <w:rsid w:val="0099620A"/>
    <w:rsid w:val="009A190F"/>
    <w:rsid w:val="009A1A91"/>
    <w:rsid w:val="009A333F"/>
    <w:rsid w:val="009B05E6"/>
    <w:rsid w:val="009B12BA"/>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73B5"/>
    <w:rsid w:val="00A27E3A"/>
    <w:rsid w:val="00A37C47"/>
    <w:rsid w:val="00A46C66"/>
    <w:rsid w:val="00A550AD"/>
    <w:rsid w:val="00A5767C"/>
    <w:rsid w:val="00A60CE8"/>
    <w:rsid w:val="00A65B62"/>
    <w:rsid w:val="00A666F6"/>
    <w:rsid w:val="00A74361"/>
    <w:rsid w:val="00A7530E"/>
    <w:rsid w:val="00A75BD4"/>
    <w:rsid w:val="00A82DDB"/>
    <w:rsid w:val="00A8322E"/>
    <w:rsid w:val="00A879F3"/>
    <w:rsid w:val="00A87DF9"/>
    <w:rsid w:val="00A9082A"/>
    <w:rsid w:val="00A908EA"/>
    <w:rsid w:val="00A94E88"/>
    <w:rsid w:val="00AA0482"/>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AF5112"/>
    <w:rsid w:val="00B069BC"/>
    <w:rsid w:val="00B1038A"/>
    <w:rsid w:val="00B12065"/>
    <w:rsid w:val="00B14453"/>
    <w:rsid w:val="00B344E0"/>
    <w:rsid w:val="00B36C38"/>
    <w:rsid w:val="00B43CE6"/>
    <w:rsid w:val="00B66F6B"/>
    <w:rsid w:val="00B760DC"/>
    <w:rsid w:val="00B84381"/>
    <w:rsid w:val="00B9746D"/>
    <w:rsid w:val="00BA432B"/>
    <w:rsid w:val="00BA52D6"/>
    <w:rsid w:val="00BA6B6B"/>
    <w:rsid w:val="00BB38BC"/>
    <w:rsid w:val="00BB3EDD"/>
    <w:rsid w:val="00BC2D07"/>
    <w:rsid w:val="00BE004B"/>
    <w:rsid w:val="00BE25A7"/>
    <w:rsid w:val="00C0027D"/>
    <w:rsid w:val="00C1182F"/>
    <w:rsid w:val="00C120C2"/>
    <w:rsid w:val="00C16A0F"/>
    <w:rsid w:val="00C214C7"/>
    <w:rsid w:val="00C23053"/>
    <w:rsid w:val="00C2786C"/>
    <w:rsid w:val="00C419CD"/>
    <w:rsid w:val="00C61E83"/>
    <w:rsid w:val="00C64F56"/>
    <w:rsid w:val="00C66877"/>
    <w:rsid w:val="00C744E1"/>
    <w:rsid w:val="00C764B0"/>
    <w:rsid w:val="00C767BA"/>
    <w:rsid w:val="00C84DFE"/>
    <w:rsid w:val="00C86D46"/>
    <w:rsid w:val="00C90147"/>
    <w:rsid w:val="00C90F2E"/>
    <w:rsid w:val="00C93DD4"/>
    <w:rsid w:val="00C945C6"/>
    <w:rsid w:val="00CA3965"/>
    <w:rsid w:val="00CA4881"/>
    <w:rsid w:val="00CA7472"/>
    <w:rsid w:val="00CB1F49"/>
    <w:rsid w:val="00CB51C5"/>
    <w:rsid w:val="00CC0BCD"/>
    <w:rsid w:val="00CC540F"/>
    <w:rsid w:val="00CE138E"/>
    <w:rsid w:val="00CE26C1"/>
    <w:rsid w:val="00CE605E"/>
    <w:rsid w:val="00CE7815"/>
    <w:rsid w:val="00CF4D37"/>
    <w:rsid w:val="00D00622"/>
    <w:rsid w:val="00D025DE"/>
    <w:rsid w:val="00D0633E"/>
    <w:rsid w:val="00D06FCE"/>
    <w:rsid w:val="00D21CD2"/>
    <w:rsid w:val="00D26CB6"/>
    <w:rsid w:val="00D31D80"/>
    <w:rsid w:val="00D321E9"/>
    <w:rsid w:val="00D3439C"/>
    <w:rsid w:val="00D368C6"/>
    <w:rsid w:val="00D42669"/>
    <w:rsid w:val="00D6216C"/>
    <w:rsid w:val="00D735AE"/>
    <w:rsid w:val="00D74A15"/>
    <w:rsid w:val="00D76CA4"/>
    <w:rsid w:val="00D8453C"/>
    <w:rsid w:val="00D9265E"/>
    <w:rsid w:val="00DA4018"/>
    <w:rsid w:val="00DA73C7"/>
    <w:rsid w:val="00DB3604"/>
    <w:rsid w:val="00DB3CA7"/>
    <w:rsid w:val="00DB5F00"/>
    <w:rsid w:val="00DB7F69"/>
    <w:rsid w:val="00DC1D71"/>
    <w:rsid w:val="00DC5228"/>
    <w:rsid w:val="00DC5DF5"/>
    <w:rsid w:val="00DC6B1B"/>
    <w:rsid w:val="00DD2563"/>
    <w:rsid w:val="00DD3B35"/>
    <w:rsid w:val="00DE156B"/>
    <w:rsid w:val="00E01742"/>
    <w:rsid w:val="00E01C54"/>
    <w:rsid w:val="00E12684"/>
    <w:rsid w:val="00E15A5A"/>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19D"/>
    <w:rsid w:val="00EE5E55"/>
    <w:rsid w:val="00EF25DD"/>
    <w:rsid w:val="00EF6961"/>
    <w:rsid w:val="00F00687"/>
    <w:rsid w:val="00F01121"/>
    <w:rsid w:val="00F016C0"/>
    <w:rsid w:val="00F0241C"/>
    <w:rsid w:val="00F05BD4"/>
    <w:rsid w:val="00F20CF0"/>
    <w:rsid w:val="00F20FDD"/>
    <w:rsid w:val="00F31749"/>
    <w:rsid w:val="00F3356B"/>
    <w:rsid w:val="00F3668C"/>
    <w:rsid w:val="00F37898"/>
    <w:rsid w:val="00F432EA"/>
    <w:rsid w:val="00F44BFA"/>
    <w:rsid w:val="00F45CF2"/>
    <w:rsid w:val="00F4715B"/>
    <w:rsid w:val="00F472F1"/>
    <w:rsid w:val="00F573F0"/>
    <w:rsid w:val="00F77AF3"/>
    <w:rsid w:val="00F80F62"/>
    <w:rsid w:val="00F810E8"/>
    <w:rsid w:val="00F82E4D"/>
    <w:rsid w:val="00F850C8"/>
    <w:rsid w:val="00F851AA"/>
    <w:rsid w:val="00F9117B"/>
    <w:rsid w:val="00F92693"/>
    <w:rsid w:val="00F96759"/>
    <w:rsid w:val="00F97723"/>
    <w:rsid w:val="00FB4660"/>
    <w:rsid w:val="00FB69EE"/>
    <w:rsid w:val="00FB737A"/>
    <w:rsid w:val="00FC08D5"/>
    <w:rsid w:val="00FC36F5"/>
    <w:rsid w:val="00FC67E2"/>
    <w:rsid w:val="00FD1F90"/>
    <w:rsid w:val="00FD2BB8"/>
    <w:rsid w:val="00FD3568"/>
    <w:rsid w:val="00FE05B3"/>
    <w:rsid w:val="00FE4203"/>
    <w:rsid w:val="00FE602E"/>
    <w:rsid w:val="00FE75C5"/>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22183DD6"/>
    <w:rsid w:val="2243D5A9"/>
    <w:rsid w:val="22461A0D"/>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6F36FED7"/>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 w:type="paragraph" w:styleId="af1">
    <w:name w:val="Plain Text"/>
    <w:basedOn w:val="a"/>
    <w:link w:val="af2"/>
    <w:uiPriority w:val="99"/>
    <w:semiHidden/>
    <w:unhideWhenUsed/>
    <w:rsid w:val="00F31749"/>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F31749"/>
    <w:rPr>
      <w:rFonts w:ascii="游ゴシック" w:eastAsia="游ゴシック" w:hAnsi="Courier New" w:cs="Courier New"/>
      <w:sz w:val="22"/>
    </w:rPr>
  </w:style>
  <w:style w:type="paragraph" w:styleId="af3">
    <w:name w:val="Revision"/>
    <w:hidden/>
    <w:uiPriority w:val="99"/>
    <w:semiHidden/>
    <w:rsid w:val="005E0EC9"/>
  </w:style>
  <w:style w:type="paragraph" w:styleId="af4">
    <w:name w:val="Subtitle"/>
    <w:basedOn w:val="a"/>
    <w:next w:val="a"/>
    <w:link w:val="af5"/>
    <w:uiPriority w:val="11"/>
    <w:qFormat/>
    <w:rsid w:val="00716358"/>
    <w:pPr>
      <w:jc w:val="center"/>
      <w:outlineLvl w:val="1"/>
    </w:pPr>
    <w:rPr>
      <w:sz w:val="24"/>
      <w:szCs w:val="24"/>
    </w:rPr>
  </w:style>
  <w:style w:type="character" w:customStyle="1" w:styleId="af5">
    <w:name w:val="副題 (文字)"/>
    <w:basedOn w:val="a0"/>
    <w:link w:val="af4"/>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307445738">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ulti-country-outbreak-of-mpox--external-situation-report--16---16-february-2023" TargetMode="External"/><Relationship Id="rId13" Type="http://schemas.openxmlformats.org/officeDocument/2006/relationships/hyperlink" Target="https://www.ezairyu.mofa.go.jp/RRnet/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id.go.jp/niid/ja/kansennohanashi/408-monkeypox-intr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fa.go.jp/mofaj/link/zaig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h.go.jp/news/20220521_00001.html" TargetMode="External"/><Relationship Id="rId5" Type="http://schemas.openxmlformats.org/officeDocument/2006/relationships/webSettings" Target="webSettings.xml"/><Relationship Id="rId15" Type="http://schemas.openxmlformats.org/officeDocument/2006/relationships/hyperlink" Target="http://m.anzen.mofa.go.jp/mbtop.asp" TargetMode="External"/><Relationship Id="rId10" Type="http://schemas.openxmlformats.org/officeDocument/2006/relationships/hyperlink" Target="https://www.mhlw.go.jp/stf/seisakunitsuite/bunya/kenkou/kekkaku-kansenshou19/monkeypox_00001.html" TargetMode="External"/><Relationship Id="rId4" Type="http://schemas.openxmlformats.org/officeDocument/2006/relationships/settings" Target="settings.xml"/><Relationship Id="rId9" Type="http://schemas.openxmlformats.org/officeDocument/2006/relationships/hyperlink" Target="https://www.who.int/news/item/15-02-2023-fourth-meeting-of-the-international-health-regulations-(2005)-(ihr)-emergency-committee-on-the-multi-country-outbreak-of-monkeypox-(mpox)" TargetMode="External"/><Relationship Id="rId14" Type="http://schemas.openxmlformats.org/officeDocument/2006/relationships/hyperlink" Target="https://www.ezairyu.mofa.go.jp/tabireg/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439A-CCAE-426B-A4E7-53EF91B2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YAMAUCHI SHINOBU</cp:lastModifiedBy>
  <cp:revision>2</cp:revision>
  <cp:lastPrinted>2022-06-28T06:23:00Z</cp:lastPrinted>
  <dcterms:created xsi:type="dcterms:W3CDTF">2023-02-17T06:01:00Z</dcterms:created>
  <dcterms:modified xsi:type="dcterms:W3CDTF">2023-02-17T06:01:00Z</dcterms:modified>
</cp:coreProperties>
</file>